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4A6449">
      <w:pPr>
        <w:rPr>
          <w:rFonts w:ascii="Times New Roman" w:hAnsi="Times New Roman" w:cs="Times New Roman"/>
          <w:sz w:val="28"/>
          <w:szCs w:val="28"/>
        </w:rPr>
      </w:pPr>
    </w:p>
    <w:p w:rsidR="00471612" w:rsidRDefault="00471612">
      <w:pPr>
        <w:rPr>
          <w:rFonts w:ascii="Times New Roman" w:hAnsi="Times New Roman" w:cs="Times New Roman"/>
          <w:sz w:val="28"/>
          <w:szCs w:val="28"/>
        </w:rPr>
      </w:pPr>
    </w:p>
    <w:p w:rsidR="00130CE3" w:rsidRDefault="00130CE3" w:rsidP="00130CE3">
      <w:pPr>
        <w:jc w:val="center"/>
        <w:rPr>
          <w:rFonts w:cstheme="minorHAnsi"/>
        </w:rPr>
      </w:pPr>
      <w:r w:rsidRPr="00130CE3">
        <w:rPr>
          <w:rFonts w:cstheme="minorHAnsi"/>
          <w:b/>
          <w:sz w:val="24"/>
          <w:szCs w:val="24"/>
        </w:rPr>
        <w:t>“</w:t>
      </w:r>
      <w:proofErr w:type="spellStart"/>
      <w:r w:rsidRPr="00130CE3">
        <w:rPr>
          <w:rFonts w:cstheme="minorHAnsi"/>
          <w:b/>
          <w:sz w:val="24"/>
          <w:szCs w:val="24"/>
        </w:rPr>
        <w:t>DecidiAMO</w:t>
      </w:r>
      <w:proofErr w:type="spellEnd"/>
      <w:r w:rsidRPr="00130CE3">
        <w:rPr>
          <w:rFonts w:cstheme="minorHAnsi"/>
          <w:b/>
          <w:sz w:val="24"/>
          <w:szCs w:val="24"/>
        </w:rPr>
        <w:t>”, con gli Amici della Speranza si diventa grandi</w:t>
      </w:r>
      <w:r>
        <w:rPr>
          <w:rFonts w:cstheme="minorHAnsi"/>
        </w:rPr>
        <w:br/>
      </w:r>
      <w:r w:rsidRPr="00130CE3">
        <w:rPr>
          <w:rFonts w:cstheme="minorHAnsi"/>
          <w:i/>
        </w:rPr>
        <w:t>Le novità dal Gruppo Autonomia Adulti</w:t>
      </w:r>
    </w:p>
    <w:p w:rsidR="00471612" w:rsidRDefault="00130CE3" w:rsidP="00946E76">
      <w:pPr>
        <w:jc w:val="both"/>
        <w:rPr>
          <w:rFonts w:cstheme="minorHAnsi"/>
        </w:rPr>
      </w:pPr>
      <w:r>
        <w:rPr>
          <w:rFonts w:cstheme="minorHAnsi"/>
        </w:rPr>
        <w:br/>
      </w:r>
      <w:r w:rsidRPr="00DB6146">
        <w:rPr>
          <w:rFonts w:cstheme="minorHAnsi"/>
          <w:i/>
        </w:rPr>
        <w:t xml:space="preserve">Monza e </w:t>
      </w:r>
      <w:r w:rsidR="00DB6146" w:rsidRPr="00DB6146">
        <w:rPr>
          <w:rFonts w:cstheme="minorHAnsi"/>
          <w:i/>
        </w:rPr>
        <w:t>Villasanta, 23</w:t>
      </w:r>
      <w:r w:rsidR="00471612" w:rsidRPr="00DB6146">
        <w:rPr>
          <w:rFonts w:cstheme="minorHAnsi"/>
          <w:i/>
        </w:rPr>
        <w:t xml:space="preserve"> ottobre 2020</w:t>
      </w:r>
      <w:r w:rsidR="00471612" w:rsidRPr="00471612">
        <w:rPr>
          <w:rFonts w:cstheme="minorHAnsi"/>
        </w:rPr>
        <w:t xml:space="preserve"> </w:t>
      </w:r>
      <w:r w:rsidR="00471612">
        <w:rPr>
          <w:rFonts w:cstheme="minorHAnsi"/>
        </w:rPr>
        <w:t>–</w:t>
      </w:r>
      <w:r w:rsidR="00471612" w:rsidRPr="00471612">
        <w:rPr>
          <w:rFonts w:cstheme="minorHAnsi"/>
        </w:rPr>
        <w:t xml:space="preserve"> </w:t>
      </w:r>
      <w:r w:rsidR="00471612">
        <w:rPr>
          <w:rFonts w:cstheme="minorHAnsi"/>
        </w:rPr>
        <w:t>“</w:t>
      </w:r>
      <w:r w:rsidR="00471612" w:rsidRPr="00DF55BA">
        <w:rPr>
          <w:rFonts w:cstheme="minorHAnsi"/>
          <w:b/>
        </w:rPr>
        <w:t>Dico la mia!</w:t>
      </w:r>
      <w:r w:rsidR="00471612">
        <w:rPr>
          <w:rFonts w:cstheme="minorHAnsi"/>
        </w:rPr>
        <w:t xml:space="preserve">” è </w:t>
      </w:r>
      <w:r w:rsidR="00291036">
        <w:rPr>
          <w:rFonts w:cstheme="minorHAnsi"/>
        </w:rPr>
        <w:t xml:space="preserve">il giornalino “di fatti, racconti e altre esperienze” del </w:t>
      </w:r>
      <w:proofErr w:type="spellStart"/>
      <w:r w:rsidR="00291036">
        <w:rPr>
          <w:rFonts w:cstheme="minorHAnsi"/>
        </w:rPr>
        <w:t>Gr.A.A</w:t>
      </w:r>
      <w:proofErr w:type="spellEnd"/>
      <w:r w:rsidR="00291036">
        <w:rPr>
          <w:rFonts w:cstheme="minorHAnsi"/>
        </w:rPr>
        <w:t xml:space="preserve">., il </w:t>
      </w:r>
      <w:r w:rsidR="00291036" w:rsidRPr="00DF55BA">
        <w:rPr>
          <w:rFonts w:cstheme="minorHAnsi"/>
          <w:b/>
        </w:rPr>
        <w:t xml:space="preserve">Gruppo Autonomia </w:t>
      </w:r>
      <w:r w:rsidR="00035252" w:rsidRPr="00DF55BA">
        <w:rPr>
          <w:rFonts w:cstheme="minorHAnsi"/>
          <w:b/>
        </w:rPr>
        <w:t>Adulti</w:t>
      </w:r>
      <w:r w:rsidR="00291036">
        <w:rPr>
          <w:rFonts w:cstheme="minorHAnsi"/>
        </w:rPr>
        <w:t xml:space="preserve">, promosso dall’associazione di volontariato di Villasanta </w:t>
      </w:r>
      <w:r w:rsidR="00291036" w:rsidRPr="00DF55BA">
        <w:rPr>
          <w:rFonts w:cstheme="minorHAnsi"/>
          <w:b/>
        </w:rPr>
        <w:t>Amici della Speranza</w:t>
      </w:r>
      <w:r w:rsidR="003B0678">
        <w:rPr>
          <w:rFonts w:cstheme="minorHAnsi"/>
        </w:rPr>
        <w:t xml:space="preserve">, </w:t>
      </w:r>
      <w:r w:rsidR="003B0678" w:rsidRPr="006265FC">
        <w:rPr>
          <w:rFonts w:cstheme="minorHAnsi"/>
        </w:rPr>
        <w:t xml:space="preserve">come illustrato dal Presidente </w:t>
      </w:r>
      <w:r w:rsidR="003B0678" w:rsidRPr="006265FC">
        <w:rPr>
          <w:rFonts w:cstheme="minorHAnsi"/>
          <w:b/>
        </w:rPr>
        <w:t>Guido Battistini</w:t>
      </w:r>
      <w:r w:rsidR="003B0678">
        <w:rPr>
          <w:rFonts w:cstheme="minorHAnsi"/>
        </w:rPr>
        <w:t xml:space="preserve">. </w:t>
      </w:r>
      <w:r w:rsidR="00035252">
        <w:rPr>
          <w:rFonts w:cstheme="minorHAnsi"/>
        </w:rPr>
        <w:t>È stato realizzato nell’ambito del progetto “</w:t>
      </w:r>
      <w:proofErr w:type="spellStart"/>
      <w:r w:rsidR="00035252" w:rsidRPr="00DF55BA">
        <w:rPr>
          <w:rFonts w:cstheme="minorHAnsi"/>
          <w:b/>
        </w:rPr>
        <w:t>DecidiAMO</w:t>
      </w:r>
      <w:proofErr w:type="spellEnd"/>
      <w:r w:rsidR="00035252">
        <w:rPr>
          <w:rFonts w:cstheme="minorHAnsi"/>
        </w:rPr>
        <w:t xml:space="preserve">”, sostenuto dalla Fondazione della Comunità di Monza e Brianza </w:t>
      </w:r>
      <w:proofErr w:type="spellStart"/>
      <w:r w:rsidR="00035252">
        <w:rPr>
          <w:rFonts w:cstheme="minorHAnsi"/>
        </w:rPr>
        <w:t>onlus</w:t>
      </w:r>
      <w:proofErr w:type="spellEnd"/>
      <w:r w:rsidR="00035252">
        <w:rPr>
          <w:rFonts w:cstheme="minorHAnsi"/>
        </w:rPr>
        <w:t xml:space="preserve">: un percorso che prevede diverse azioni che hanno a cuore la possibilità per uomini e donne </w:t>
      </w:r>
      <w:r w:rsidR="00F84DF2">
        <w:rPr>
          <w:rFonts w:cstheme="minorHAnsi"/>
        </w:rPr>
        <w:t>con disabilità</w:t>
      </w:r>
      <w:r w:rsidR="00035252">
        <w:rPr>
          <w:rFonts w:cstheme="minorHAnsi"/>
        </w:rPr>
        <w:t xml:space="preserve"> di </w:t>
      </w:r>
      <w:r w:rsidR="00035252" w:rsidRPr="00DF55BA">
        <w:rPr>
          <w:rFonts w:cstheme="minorHAnsi"/>
          <w:b/>
        </w:rPr>
        <w:t>sperimentarsi come adulti autonomi</w:t>
      </w:r>
      <w:r w:rsidR="00035252">
        <w:rPr>
          <w:rFonts w:cstheme="minorHAnsi"/>
        </w:rPr>
        <w:t>.</w:t>
      </w:r>
      <w:bookmarkStart w:id="0" w:name="_GoBack"/>
      <w:bookmarkEnd w:id="0"/>
      <w:r w:rsidR="00F84DF2">
        <w:rPr>
          <w:rFonts w:cstheme="minorHAnsi"/>
        </w:rPr>
        <w:t xml:space="preserve"> Il </w:t>
      </w:r>
      <w:r w:rsidR="00F84DF2" w:rsidRPr="00DB6146">
        <w:rPr>
          <w:rFonts w:cstheme="minorHAnsi"/>
          <w:b/>
        </w:rPr>
        <w:t>primo numero</w:t>
      </w:r>
      <w:r w:rsidR="00F84DF2">
        <w:rPr>
          <w:rFonts w:cstheme="minorHAnsi"/>
        </w:rPr>
        <w:t xml:space="preserve"> di “Dico la mia!” </w:t>
      </w:r>
      <w:r w:rsidR="00F84DF2" w:rsidRPr="00DB6146">
        <w:rPr>
          <w:rFonts w:cstheme="minorHAnsi"/>
          <w:b/>
        </w:rPr>
        <w:t>sarà distribuito</w:t>
      </w:r>
      <w:r w:rsidR="00F84DF2">
        <w:rPr>
          <w:rFonts w:cstheme="minorHAnsi"/>
        </w:rPr>
        <w:t xml:space="preserve"> nelle edicole e nei negozi di vicinato che da sempre sostengono l’associazione, nelle parrocchie e in altri luoghi di ritrovo</w:t>
      </w:r>
      <w:r w:rsidR="004019A1">
        <w:rPr>
          <w:rFonts w:cstheme="minorHAnsi"/>
        </w:rPr>
        <w:t xml:space="preserve"> del territorio</w:t>
      </w:r>
      <w:r w:rsidR="00F84DF2">
        <w:rPr>
          <w:rFonts w:cstheme="minorHAnsi"/>
        </w:rPr>
        <w:t>: a fronte di una donazione, che servirà a sostenere le attività degli Amici della Speranza, sarà possibile leggere gli articoli e i pensie</w:t>
      </w:r>
      <w:r>
        <w:rPr>
          <w:rFonts w:cstheme="minorHAnsi"/>
        </w:rPr>
        <w:t>ri, sperimentare</w:t>
      </w:r>
      <w:r w:rsidR="004019A1">
        <w:rPr>
          <w:rFonts w:cstheme="minorHAnsi"/>
        </w:rPr>
        <w:t xml:space="preserve"> le ricette e ammirare </w:t>
      </w:r>
      <w:r w:rsidR="00F84DF2">
        <w:rPr>
          <w:rFonts w:cstheme="minorHAnsi"/>
        </w:rPr>
        <w:t>i disegni realizzati dagli utenti nel corso dell’</w:t>
      </w:r>
      <w:r w:rsidR="004019A1">
        <w:rPr>
          <w:rFonts w:cstheme="minorHAnsi"/>
        </w:rPr>
        <w:t xml:space="preserve">anno: un 2020 difficile, scandito dai lunghi mesi di </w:t>
      </w:r>
      <w:proofErr w:type="spellStart"/>
      <w:r w:rsidR="004019A1">
        <w:rPr>
          <w:rFonts w:cstheme="minorHAnsi"/>
        </w:rPr>
        <w:t>lockdown</w:t>
      </w:r>
      <w:proofErr w:type="spellEnd"/>
      <w:r w:rsidR="004019A1">
        <w:rPr>
          <w:rFonts w:cstheme="minorHAnsi"/>
        </w:rPr>
        <w:t xml:space="preserve"> generati dall’</w:t>
      </w:r>
      <w:r w:rsidR="00DF55BA">
        <w:rPr>
          <w:rFonts w:cstheme="minorHAnsi"/>
        </w:rPr>
        <w:t>emergenza sanitaria, il cui racconto occupa un lungo capitolo.</w:t>
      </w:r>
    </w:p>
    <w:p w:rsidR="00130CE3" w:rsidRDefault="004019A1" w:rsidP="00946E76">
      <w:pPr>
        <w:jc w:val="both"/>
        <w:rPr>
          <w:rFonts w:cstheme="minorHAnsi"/>
        </w:rPr>
      </w:pPr>
      <w:r>
        <w:rPr>
          <w:rFonts w:cstheme="minorHAnsi"/>
        </w:rPr>
        <w:t>Il giornalino è solo una delle azioni previste</w:t>
      </w:r>
      <w:r w:rsidR="00130CE3">
        <w:rPr>
          <w:rFonts w:cstheme="minorHAnsi"/>
        </w:rPr>
        <w:t xml:space="preserve"> dal progetto</w:t>
      </w:r>
      <w:r w:rsidR="00035252">
        <w:rPr>
          <w:rFonts w:cstheme="minorHAnsi"/>
        </w:rPr>
        <w:t xml:space="preserve">: “Quello che abbiamo intenzione di realizzare – </w:t>
      </w:r>
      <w:r w:rsidR="00035252" w:rsidRPr="00DF55BA">
        <w:rPr>
          <w:rFonts w:cstheme="minorHAnsi"/>
          <w:i/>
        </w:rPr>
        <w:t xml:space="preserve">ha spiegato </w:t>
      </w:r>
      <w:r w:rsidR="003B0678">
        <w:rPr>
          <w:rFonts w:cstheme="minorHAnsi"/>
          <w:i/>
        </w:rPr>
        <w:t xml:space="preserve">la Coordinatrice del progetto, </w:t>
      </w:r>
      <w:r w:rsidR="003B0678" w:rsidRPr="003B0678">
        <w:rPr>
          <w:rFonts w:cstheme="minorHAnsi"/>
          <w:b/>
          <w:i/>
        </w:rPr>
        <w:t>Mariangela Cambiaghi</w:t>
      </w:r>
      <w:r w:rsidR="00035252">
        <w:rPr>
          <w:rFonts w:cstheme="minorHAnsi"/>
        </w:rPr>
        <w:t xml:space="preserve"> – è un </w:t>
      </w:r>
      <w:r>
        <w:rPr>
          <w:rFonts w:cstheme="minorHAnsi"/>
        </w:rPr>
        <w:t xml:space="preserve">vero e proprio </w:t>
      </w:r>
      <w:r w:rsidRPr="00357EB9">
        <w:rPr>
          <w:rFonts w:cstheme="minorHAnsi"/>
          <w:b/>
        </w:rPr>
        <w:t>salto di qualità</w:t>
      </w:r>
      <w:r>
        <w:rPr>
          <w:rFonts w:cstheme="minorHAnsi"/>
        </w:rPr>
        <w:t xml:space="preserve"> nella gestione del </w:t>
      </w:r>
      <w:proofErr w:type="spellStart"/>
      <w:r>
        <w:rPr>
          <w:rFonts w:cstheme="minorHAnsi"/>
        </w:rPr>
        <w:t>Gr.A.A</w:t>
      </w:r>
      <w:proofErr w:type="spellEnd"/>
      <w:r>
        <w:rPr>
          <w:rFonts w:cstheme="minorHAnsi"/>
        </w:rPr>
        <w:t xml:space="preserve">. e delle persone che lo frequentano, circa una decina: vogliamo scommettere su di loro e sulla loro capacità di </w:t>
      </w:r>
      <w:r w:rsidRPr="00357EB9">
        <w:rPr>
          <w:rFonts w:cstheme="minorHAnsi"/>
          <w:b/>
        </w:rPr>
        <w:t>autonomia</w:t>
      </w:r>
      <w:r>
        <w:rPr>
          <w:rFonts w:cstheme="minorHAnsi"/>
        </w:rPr>
        <w:t xml:space="preserve">, </w:t>
      </w:r>
      <w:r w:rsidR="00130CE3">
        <w:rPr>
          <w:rFonts w:cstheme="minorHAnsi"/>
        </w:rPr>
        <w:t xml:space="preserve">sul </w:t>
      </w:r>
      <w:r w:rsidR="00130CE3" w:rsidRPr="00357EB9">
        <w:rPr>
          <w:rFonts w:cstheme="minorHAnsi"/>
          <w:b/>
        </w:rPr>
        <w:t>senso di responsabilità</w:t>
      </w:r>
      <w:r w:rsidR="00130CE3">
        <w:rPr>
          <w:rFonts w:cstheme="minorHAnsi"/>
        </w:rPr>
        <w:t xml:space="preserve"> e sulla </w:t>
      </w:r>
      <w:r w:rsidR="00130CE3" w:rsidRPr="00357EB9">
        <w:rPr>
          <w:rFonts w:cstheme="minorHAnsi"/>
          <w:b/>
        </w:rPr>
        <w:t>capacità di scelta</w:t>
      </w:r>
      <w:r w:rsidR="00130CE3">
        <w:rPr>
          <w:rFonts w:cstheme="minorHAnsi"/>
        </w:rPr>
        <w:t xml:space="preserve">. Quando la situazione sanitaria lo consentirà, abbiamo intenzione di accompagnare il processo con iniziative ed eventi esterni strutturati per dare concretezza a questo tipo di strategia”. </w:t>
      </w:r>
    </w:p>
    <w:p w:rsidR="00DB6146" w:rsidRDefault="00130CE3" w:rsidP="00946E76">
      <w:pPr>
        <w:jc w:val="both"/>
        <w:rPr>
          <w:rFonts w:cstheme="minorHAnsi"/>
        </w:rPr>
      </w:pPr>
      <w:r>
        <w:rPr>
          <w:rFonts w:cstheme="minorHAnsi"/>
        </w:rPr>
        <w:t>Quello che intanto ha portato alla realizzazione del giornalino è solo uno dei laboratori avviati: attivi anche “Apriamoci al mondo”, “Le parole diventano poesia, racconto, testo musicale, teatrale”, “Azioni sceniche”, “Che meraviglia sono le mie mani”, “</w:t>
      </w:r>
      <w:r w:rsidR="003B0678">
        <w:rPr>
          <w:rFonts w:cstheme="minorHAnsi"/>
        </w:rPr>
        <w:t>Nella rete ci siamo anche noi”</w:t>
      </w:r>
      <w:r>
        <w:rPr>
          <w:rFonts w:cstheme="minorHAnsi"/>
        </w:rPr>
        <w:t>.</w:t>
      </w:r>
      <w:r w:rsidR="00DB6146">
        <w:rPr>
          <w:rFonts w:cstheme="minorHAnsi"/>
        </w:rPr>
        <w:t xml:space="preserve"> In corso anche il progetto “</w:t>
      </w:r>
      <w:proofErr w:type="spellStart"/>
      <w:r w:rsidR="00DB6146" w:rsidRPr="00DB6146">
        <w:rPr>
          <w:rFonts w:cstheme="minorHAnsi"/>
        </w:rPr>
        <w:t>AutonomiAMO</w:t>
      </w:r>
      <w:proofErr w:type="spellEnd"/>
      <w:r w:rsidR="00DB6146">
        <w:rPr>
          <w:rFonts w:cstheme="minorHAnsi"/>
        </w:rPr>
        <w:t>”, nato nel 2018 da un percorso già lungo più di dieci anni: obiettivo quello</w:t>
      </w:r>
      <w:r w:rsidR="00DB6146" w:rsidRPr="00DB6146">
        <w:rPr>
          <w:rFonts w:cstheme="minorHAnsi"/>
        </w:rPr>
        <w:t xml:space="preserve"> di unificare e ampliare le proposte relative al tema dell'autonomia per le persone </w:t>
      </w:r>
      <w:r w:rsidR="00DB6146">
        <w:rPr>
          <w:rFonts w:cstheme="minorHAnsi"/>
        </w:rPr>
        <w:t>con disabilità</w:t>
      </w:r>
      <w:r w:rsidR="00DB6146" w:rsidRPr="00DB6146">
        <w:rPr>
          <w:rFonts w:cstheme="minorHAnsi"/>
        </w:rPr>
        <w:t xml:space="preserve"> in collaborazione con la Cooperativa "La Speranza".</w:t>
      </w:r>
    </w:p>
    <w:p w:rsidR="00130CE3" w:rsidRDefault="00357EB9" w:rsidP="00946E76">
      <w:pPr>
        <w:jc w:val="both"/>
        <w:rPr>
          <w:rFonts w:cstheme="minorHAnsi"/>
        </w:rPr>
      </w:pPr>
      <w:r>
        <w:rPr>
          <w:rFonts w:cstheme="minorHAnsi"/>
        </w:rPr>
        <w:t xml:space="preserve">“La collaborazione con gli Amici della Speranza è ormai consolidata – </w:t>
      </w:r>
      <w:r w:rsidRPr="00357EB9">
        <w:rPr>
          <w:rFonts w:cstheme="minorHAnsi"/>
          <w:i/>
        </w:rPr>
        <w:t xml:space="preserve">ha commentato il segretario generale della Fondazione della Comunità di Monza e Brianza </w:t>
      </w:r>
      <w:r w:rsidRPr="00357EB9">
        <w:rPr>
          <w:rFonts w:cstheme="minorHAnsi"/>
          <w:b/>
          <w:i/>
        </w:rPr>
        <w:t>Marta Petenzi</w:t>
      </w:r>
      <w:r>
        <w:rPr>
          <w:rFonts w:cstheme="minorHAnsi"/>
        </w:rPr>
        <w:t xml:space="preserve"> </w:t>
      </w:r>
      <w:r w:rsidR="005F199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F1991">
        <w:rPr>
          <w:rFonts w:cstheme="minorHAnsi"/>
        </w:rPr>
        <w:t xml:space="preserve">Contribuire al salto di qualità nella progettazione delle iniziative in corso, tra cui anche </w:t>
      </w:r>
      <w:r w:rsidR="00DB6146">
        <w:rPr>
          <w:rFonts w:cstheme="minorHAnsi"/>
        </w:rPr>
        <w:t>quella</w:t>
      </w:r>
      <w:r w:rsidR="005F1991">
        <w:rPr>
          <w:rFonts w:cstheme="minorHAnsi"/>
        </w:rPr>
        <w:t xml:space="preserve"> dedicata all’autonomia abitativa, e al consolidamento della struttura dell’associazione è per noi motivo di soddisfazione. L’inclusione e l’abitare per persone con disabilità sono tematiche a cui la Fondazione sta lavorando da tempo, attraverso appositi tavoli che coinvolgono numerose realtà del territorio”.</w:t>
      </w:r>
    </w:p>
    <w:p w:rsidR="00644F15" w:rsidRDefault="00644F15">
      <w:pPr>
        <w:rPr>
          <w:rFonts w:cstheme="minorHAnsi"/>
        </w:rPr>
      </w:pPr>
    </w:p>
    <w:p w:rsidR="00644F15" w:rsidRDefault="00644F15">
      <w:pPr>
        <w:rPr>
          <w:rFonts w:cstheme="minorHAnsi"/>
        </w:rPr>
      </w:pPr>
    </w:p>
    <w:p w:rsidR="00644F15" w:rsidRPr="007F3AE5" w:rsidRDefault="00644F15" w:rsidP="00357EB9">
      <w:pPr>
        <w:spacing w:after="0" w:line="240" w:lineRule="auto"/>
        <w:rPr>
          <w:rFonts w:cs="Tahoma"/>
          <w:b/>
          <w:bCs/>
          <w:sz w:val="20"/>
          <w:szCs w:val="20"/>
        </w:rPr>
      </w:pPr>
      <w:r w:rsidRPr="007F3AE5">
        <w:rPr>
          <w:rFonts w:cs="Tahoma"/>
          <w:b/>
          <w:bCs/>
          <w:sz w:val="20"/>
          <w:szCs w:val="20"/>
          <w:u w:val="single"/>
        </w:rPr>
        <w:t>Per informazioni:</w:t>
      </w:r>
    </w:p>
    <w:p w:rsidR="00644F15" w:rsidRPr="007F3AE5" w:rsidRDefault="00644F15" w:rsidP="00357EB9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Federica </w:t>
      </w:r>
      <w:proofErr w:type="spellStart"/>
      <w:r w:rsidRPr="007F3AE5">
        <w:rPr>
          <w:rFonts w:cs="Tahoma"/>
          <w:bCs/>
          <w:sz w:val="20"/>
          <w:szCs w:val="20"/>
        </w:rPr>
        <w:t>Fenaroli</w:t>
      </w:r>
      <w:proofErr w:type="spellEnd"/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>Fondazione della Comunità di Monza e Brianza Onlus</w:t>
      </w:r>
    </w:p>
    <w:p w:rsidR="00644F15" w:rsidRPr="007F3AE5" w:rsidRDefault="00644F15" w:rsidP="00357EB9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>Gerardo dei Tintori, 18 - Monza |</w:t>
      </w:r>
      <w:r w:rsidRPr="007F3AE5">
        <w:rPr>
          <w:rFonts w:cs="Tahoma"/>
          <w:bCs/>
          <w:sz w:val="20"/>
          <w:szCs w:val="20"/>
        </w:rPr>
        <w:t xml:space="preserve"> 039.3900942</w:t>
      </w:r>
    </w:p>
    <w:p w:rsidR="00644F15" w:rsidRPr="004060DE" w:rsidRDefault="002D66EA" w:rsidP="00357EB9">
      <w:pPr>
        <w:spacing w:after="0" w:line="24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6" w:history="1">
        <w:r w:rsidR="00644F15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644F15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7" w:history="1">
        <w:r w:rsidR="00644F15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644F15" w:rsidRPr="00471612" w:rsidRDefault="00644F15" w:rsidP="00357EB9">
      <w:pPr>
        <w:spacing w:line="240" w:lineRule="auto"/>
        <w:rPr>
          <w:rFonts w:cstheme="minorHAnsi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https://www.instagram.com/fondazionemb/</w:t>
        </w:r>
      </w:hyperlink>
    </w:p>
    <w:sectPr w:rsidR="00644F15" w:rsidRPr="00471612" w:rsidSect="00880C86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EA" w:rsidRDefault="002D66EA" w:rsidP="00471612">
      <w:pPr>
        <w:spacing w:after="0" w:line="240" w:lineRule="auto"/>
      </w:pPr>
      <w:r>
        <w:separator/>
      </w:r>
    </w:p>
  </w:endnote>
  <w:endnote w:type="continuationSeparator" w:id="0">
    <w:p w:rsidR="002D66EA" w:rsidRDefault="002D66EA" w:rsidP="0047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EA" w:rsidRDefault="002D66EA" w:rsidP="00471612">
      <w:pPr>
        <w:spacing w:after="0" w:line="240" w:lineRule="auto"/>
      </w:pPr>
      <w:r>
        <w:separator/>
      </w:r>
    </w:p>
  </w:footnote>
  <w:footnote w:type="continuationSeparator" w:id="0">
    <w:p w:rsidR="002D66EA" w:rsidRDefault="002D66EA" w:rsidP="0047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12" w:rsidRDefault="00471612">
    <w:pPr>
      <w:pStyle w:val="Intestazione"/>
    </w:pPr>
    <w:r>
      <w:rPr>
        <w:noProof/>
      </w:rPr>
      <w:t xml:space="preserve">    </w:t>
    </w:r>
    <w:r>
      <w:rPr>
        <w:noProof/>
        <w:lang w:eastAsia="it-IT"/>
      </w:rPr>
      <w:drawing>
        <wp:inline distT="0" distB="0" distL="0" distR="0">
          <wp:extent cx="847725" cy="847725"/>
          <wp:effectExtent l="0" t="0" r="0" b="0"/>
          <wp:docPr id="1" name="Immagine 1" descr="C:\Users\User\AppData\Local\Microsoft\Windows\INetCache\Content.Word\logo amici spera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amici speranz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838200" cy="838200"/>
          <wp:effectExtent l="0" t="0" r="0" b="0"/>
          <wp:docPr id="4" name="Immagine 4" descr="C:\Users\User\AppData\Local\Microsoft\Windows\INetCache\Content.Word\logo fond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logo fondazi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12"/>
    <w:rsid w:val="00035252"/>
    <w:rsid w:val="00130CE3"/>
    <w:rsid w:val="00291036"/>
    <w:rsid w:val="002D66EA"/>
    <w:rsid w:val="00357EB9"/>
    <w:rsid w:val="003B0678"/>
    <w:rsid w:val="004019A1"/>
    <w:rsid w:val="00471612"/>
    <w:rsid w:val="004A6449"/>
    <w:rsid w:val="005F1991"/>
    <w:rsid w:val="006265FC"/>
    <w:rsid w:val="00644F15"/>
    <w:rsid w:val="006915AA"/>
    <w:rsid w:val="00784643"/>
    <w:rsid w:val="00880C86"/>
    <w:rsid w:val="008B6373"/>
    <w:rsid w:val="00946E76"/>
    <w:rsid w:val="00B86797"/>
    <w:rsid w:val="00DB6146"/>
    <w:rsid w:val="00DF55BA"/>
    <w:rsid w:val="00F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B608"/>
  <w15:docId w15:val="{780A7C5A-56B7-4712-873F-7DEF889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1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612"/>
  </w:style>
  <w:style w:type="paragraph" w:styleId="Pidipagina">
    <w:name w:val="footer"/>
    <w:basedOn w:val="Normale"/>
    <w:link w:val="PidipaginaCarattere"/>
    <w:uiPriority w:val="99"/>
    <w:unhideWhenUsed/>
    <w:rsid w:val="00471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612"/>
  </w:style>
  <w:style w:type="character" w:styleId="Collegamentoipertestuale">
    <w:name w:val="Hyperlink"/>
    <w:basedOn w:val="Carpredefinitoparagrafo"/>
    <w:unhideWhenUsed/>
    <w:rsid w:val="00644F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monzabrianza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monzabrianza.org" TargetMode="External"/><Relationship Id="rId11" Type="http://schemas.openxmlformats.org/officeDocument/2006/relationships/hyperlink" Target="https://www.instagram.com/fondazionemb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FondazioneComunitaMB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2020-10-23T07:49:00Z</dcterms:created>
  <dcterms:modified xsi:type="dcterms:W3CDTF">2020-10-23T07:49:00Z</dcterms:modified>
</cp:coreProperties>
</file>