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10" w:rsidRPr="009E26BC" w:rsidRDefault="00510910" w:rsidP="00430AAE">
      <w:pPr>
        <w:spacing w:line="240" w:lineRule="auto"/>
        <w:jc w:val="center"/>
        <w:rPr>
          <w:rFonts w:ascii="Verdana" w:hAnsi="Verdana" w:cs="Calibri"/>
          <w:sz w:val="19"/>
          <w:szCs w:val="19"/>
        </w:rPr>
      </w:pPr>
      <w:r>
        <w:rPr>
          <w:rFonts w:cs="Calibri"/>
          <w:sz w:val="24"/>
          <w:szCs w:val="24"/>
        </w:rPr>
        <w:br/>
      </w:r>
      <w:r w:rsidRPr="009E26BC">
        <w:rPr>
          <w:rFonts w:ascii="Verdana" w:hAnsi="Verdana" w:cs="Calibri"/>
          <w:sz w:val="19"/>
          <w:szCs w:val="19"/>
        </w:rPr>
        <w:t>Marginalità socio economica, assisten</w:t>
      </w:r>
      <w:r w:rsidR="00C13BE4">
        <w:rPr>
          <w:rFonts w:ascii="Verdana" w:hAnsi="Verdana" w:cs="Calibri"/>
          <w:sz w:val="19"/>
          <w:szCs w:val="19"/>
        </w:rPr>
        <w:t>za sociale e attività culturali</w:t>
      </w:r>
      <w:r w:rsidRPr="009E26BC">
        <w:rPr>
          <w:rFonts w:ascii="Verdana" w:hAnsi="Verdana" w:cs="Calibri"/>
          <w:sz w:val="19"/>
          <w:szCs w:val="19"/>
        </w:rPr>
        <w:br/>
      </w:r>
      <w:r w:rsidRPr="009E26BC">
        <w:rPr>
          <w:rFonts w:ascii="Verdana" w:hAnsi="Verdana" w:cs="Calibri"/>
          <w:b/>
          <w:sz w:val="19"/>
          <w:szCs w:val="19"/>
        </w:rPr>
        <w:br/>
        <w:t>300mila euro per il sostegno di</w:t>
      </w:r>
      <w:r w:rsidR="00201FC9" w:rsidRPr="009E26BC">
        <w:rPr>
          <w:rFonts w:ascii="Verdana" w:hAnsi="Verdana" w:cs="Calibri"/>
          <w:b/>
          <w:sz w:val="19"/>
          <w:szCs w:val="19"/>
        </w:rPr>
        <w:t xml:space="preserve"> nuovi</w:t>
      </w:r>
      <w:r w:rsidR="00C13BE4">
        <w:rPr>
          <w:rFonts w:ascii="Verdana" w:hAnsi="Verdana" w:cs="Calibri"/>
          <w:b/>
          <w:sz w:val="19"/>
          <w:szCs w:val="19"/>
        </w:rPr>
        <w:t xml:space="preserve"> progetti di solidarietà</w:t>
      </w:r>
      <w:r w:rsidRPr="009E26BC">
        <w:rPr>
          <w:rFonts w:ascii="Verdana" w:hAnsi="Verdana" w:cs="Calibri"/>
          <w:sz w:val="19"/>
          <w:szCs w:val="19"/>
        </w:rPr>
        <w:br/>
      </w:r>
      <w:r w:rsidRPr="009E26BC">
        <w:rPr>
          <w:rFonts w:ascii="Verdana" w:hAnsi="Verdana" w:cs="Calibri"/>
          <w:i/>
          <w:sz w:val="19"/>
          <w:szCs w:val="19"/>
        </w:rPr>
        <w:br/>
        <w:t>Il presidente Fontana: “Attenzione alle componenti più fragili della nostra comunità”</w:t>
      </w:r>
    </w:p>
    <w:p w:rsidR="00510910" w:rsidRPr="009E26BC" w:rsidRDefault="00510910" w:rsidP="00430AAE">
      <w:pPr>
        <w:spacing w:line="240" w:lineRule="auto"/>
        <w:rPr>
          <w:rFonts w:ascii="Verdana" w:hAnsi="Verdana" w:cs="Calibri"/>
          <w:sz w:val="19"/>
          <w:szCs w:val="19"/>
        </w:rPr>
      </w:pPr>
    </w:p>
    <w:p w:rsidR="00201FC9" w:rsidRPr="009E26BC" w:rsidRDefault="00510910" w:rsidP="00430AAE">
      <w:pPr>
        <w:spacing w:line="240" w:lineRule="auto"/>
        <w:jc w:val="both"/>
        <w:rPr>
          <w:rFonts w:ascii="Verdana" w:hAnsi="Verdana"/>
          <w:sz w:val="19"/>
          <w:szCs w:val="19"/>
        </w:rPr>
      </w:pPr>
      <w:r w:rsidRPr="009E26BC">
        <w:rPr>
          <w:rFonts w:ascii="Verdana" w:hAnsi="Verdana" w:cs="Calibri"/>
          <w:i/>
          <w:sz w:val="19"/>
          <w:szCs w:val="19"/>
        </w:rPr>
        <w:t>Monza, 8 ottobre 2020</w:t>
      </w:r>
      <w:r w:rsidRPr="009E26BC">
        <w:rPr>
          <w:rFonts w:ascii="Verdana" w:hAnsi="Verdana" w:cs="Calibri"/>
          <w:sz w:val="19"/>
          <w:szCs w:val="19"/>
        </w:rPr>
        <w:t xml:space="preserve"> – </w:t>
      </w:r>
      <w:r w:rsidRPr="009E26BC">
        <w:rPr>
          <w:rFonts w:ascii="Verdana" w:hAnsi="Verdana" w:cs="Calibri"/>
          <w:b/>
          <w:sz w:val="19"/>
          <w:szCs w:val="19"/>
        </w:rPr>
        <w:t>Trecentomila euro</w:t>
      </w:r>
      <w:r w:rsidRPr="009E26BC">
        <w:rPr>
          <w:rFonts w:ascii="Verdana" w:hAnsi="Verdana" w:cs="Calibri"/>
          <w:sz w:val="19"/>
          <w:szCs w:val="19"/>
        </w:rPr>
        <w:t xml:space="preserve"> per il sostegno di progetti di </w:t>
      </w:r>
      <w:r w:rsidRPr="009E26BC">
        <w:rPr>
          <w:rFonts w:ascii="Verdana" w:hAnsi="Verdana" w:cs="Calibri"/>
          <w:sz w:val="19"/>
          <w:szCs w:val="19"/>
        </w:rPr>
        <w:t xml:space="preserve">solidarietà </w:t>
      </w:r>
      <w:r w:rsidRPr="009E26BC">
        <w:rPr>
          <w:rFonts w:ascii="Verdana" w:hAnsi="Verdana" w:cs="Calibri"/>
          <w:sz w:val="19"/>
          <w:szCs w:val="19"/>
        </w:rPr>
        <w:t xml:space="preserve">utili a </w:t>
      </w:r>
      <w:r w:rsidRPr="009E26BC">
        <w:rPr>
          <w:rFonts w:ascii="Verdana" w:hAnsi="Verdana" w:cs="Calibri"/>
          <w:b/>
          <w:sz w:val="19"/>
          <w:szCs w:val="19"/>
        </w:rPr>
        <w:t>contrastare le conseguenze della pandemia</w:t>
      </w:r>
      <w:r w:rsidRPr="009E26BC">
        <w:rPr>
          <w:rFonts w:ascii="Verdana" w:hAnsi="Verdana" w:cs="Calibri"/>
          <w:sz w:val="19"/>
          <w:szCs w:val="19"/>
        </w:rPr>
        <w:t xml:space="preserve">: la Fondazione della Comunità di Monza e Brianza ha definito </w:t>
      </w:r>
      <w:r w:rsidRPr="009E26BC">
        <w:rPr>
          <w:rFonts w:ascii="Verdana" w:hAnsi="Verdana" w:cs="Calibri"/>
          <w:b/>
          <w:sz w:val="19"/>
          <w:szCs w:val="19"/>
        </w:rPr>
        <w:t>tre nuove linee di finanziamento</w:t>
      </w:r>
      <w:r w:rsidRPr="009E26BC">
        <w:rPr>
          <w:rFonts w:ascii="Verdana" w:hAnsi="Verdana" w:cs="Calibri"/>
          <w:sz w:val="19"/>
          <w:szCs w:val="19"/>
        </w:rPr>
        <w:t xml:space="preserve">, derivanti da fondi territoriali di </w:t>
      </w:r>
      <w:r w:rsidRPr="009E26BC">
        <w:rPr>
          <w:rFonts w:ascii="Verdana" w:hAnsi="Verdana" w:cs="Calibri"/>
          <w:b/>
          <w:sz w:val="19"/>
          <w:szCs w:val="19"/>
        </w:rPr>
        <w:t>Fondazione Cariplo</w:t>
      </w:r>
      <w:r w:rsidRPr="009E26BC">
        <w:rPr>
          <w:rFonts w:ascii="Verdana" w:hAnsi="Verdana" w:cs="Calibri"/>
          <w:sz w:val="19"/>
          <w:szCs w:val="19"/>
        </w:rPr>
        <w:t xml:space="preserve"> e da risorse proprie. Marginalità socio economica, assistenza sociale e attività culturali. Tre gli ambiti di riferimento e tre gli obiettivi da perseguire: contrastare la marginalità socio economica con particolare attenzione ai nuovi bisogni generati dalla pandemia da Covid-19, supportare le componenti più fragili della comunità e ridare energia e valorizzare </w:t>
      </w:r>
      <w:r w:rsidRPr="009E26BC">
        <w:rPr>
          <w:rFonts w:ascii="Verdana" w:hAnsi="Verdana"/>
          <w:sz w:val="19"/>
          <w:szCs w:val="19"/>
        </w:rPr>
        <w:t xml:space="preserve">organizzazioni e luoghi che </w:t>
      </w:r>
      <w:r w:rsidR="00C13BE4">
        <w:rPr>
          <w:rFonts w:ascii="Verdana" w:hAnsi="Verdana"/>
          <w:sz w:val="19"/>
          <w:szCs w:val="19"/>
        </w:rPr>
        <w:t>creano</w:t>
      </w:r>
      <w:r w:rsidRPr="009E26BC">
        <w:rPr>
          <w:rFonts w:ascii="Verdana" w:hAnsi="Verdana"/>
          <w:sz w:val="19"/>
          <w:szCs w:val="19"/>
        </w:rPr>
        <w:t xml:space="preserve"> cultura</w:t>
      </w:r>
      <w:r w:rsidR="00201FC9" w:rsidRPr="009E26BC">
        <w:rPr>
          <w:rFonts w:ascii="Verdana" w:hAnsi="Verdana"/>
          <w:sz w:val="19"/>
          <w:szCs w:val="19"/>
        </w:rPr>
        <w:t>.</w:t>
      </w:r>
    </w:p>
    <w:p w:rsidR="00510910" w:rsidRPr="009E26BC" w:rsidRDefault="00510910" w:rsidP="00430AAE">
      <w:pPr>
        <w:spacing w:line="240" w:lineRule="auto"/>
        <w:jc w:val="both"/>
        <w:rPr>
          <w:rFonts w:ascii="Verdana" w:hAnsi="Verdana"/>
          <w:sz w:val="19"/>
          <w:szCs w:val="19"/>
        </w:rPr>
      </w:pPr>
      <w:r w:rsidRPr="009E26BC">
        <w:rPr>
          <w:rFonts w:ascii="Verdana" w:hAnsi="Verdana"/>
          <w:sz w:val="19"/>
          <w:szCs w:val="19"/>
        </w:rPr>
        <w:br/>
        <w:t>“</w:t>
      </w:r>
      <w:r w:rsidRPr="009E26BC">
        <w:rPr>
          <w:rFonts w:ascii="Verdana" w:hAnsi="Verdana"/>
          <w:i/>
          <w:sz w:val="19"/>
          <w:szCs w:val="19"/>
        </w:rPr>
        <w:t>Coesione, rete, prevenzione, cura, attenzione, nuovi bisogni, cultura e socializzazione: sono queste le parole chiave scelte per guidare l’operato della Fondazione della Comunità MB, che intende continuare a lavorare in sinergia e in stretta collaborazione con le organizzazioni del territorio, presentando attenzione</w:t>
      </w:r>
      <w:r w:rsidRPr="009E26BC">
        <w:rPr>
          <w:rFonts w:ascii="Verdana" w:hAnsi="Verdana"/>
          <w:b/>
          <w:i/>
          <w:sz w:val="19"/>
          <w:szCs w:val="19"/>
        </w:rPr>
        <w:t xml:space="preserve"> </w:t>
      </w:r>
      <w:r w:rsidRPr="009E26BC">
        <w:rPr>
          <w:rFonts w:ascii="Verdana" w:hAnsi="Verdana"/>
          <w:i/>
          <w:sz w:val="19"/>
          <w:szCs w:val="19"/>
        </w:rPr>
        <w:t xml:space="preserve">alle necessità e ai bisogni emergenti. </w:t>
      </w:r>
      <w:r w:rsidR="00C13BE4">
        <w:rPr>
          <w:rFonts w:ascii="Verdana" w:hAnsi="Verdana"/>
          <w:i/>
          <w:sz w:val="19"/>
          <w:szCs w:val="19"/>
        </w:rPr>
        <w:t xml:space="preserve">In questo periodo </w:t>
      </w:r>
      <w:r w:rsidRPr="009E26BC">
        <w:rPr>
          <w:rFonts w:ascii="Verdana" w:hAnsi="Verdana"/>
          <w:i/>
          <w:sz w:val="19"/>
          <w:szCs w:val="19"/>
        </w:rPr>
        <w:t>gli enti del terzo settore, in stretta connessione e in complementarietà con le istituzioni pubbliche territoriali, sono chiamati a svolgere l’importante compito di rimodu</w:t>
      </w:r>
      <w:r w:rsidR="00F10E35" w:rsidRPr="009E26BC">
        <w:rPr>
          <w:rFonts w:ascii="Verdana" w:hAnsi="Verdana"/>
          <w:i/>
          <w:sz w:val="19"/>
          <w:szCs w:val="19"/>
        </w:rPr>
        <w:t xml:space="preserve">lare la propria offerta, </w:t>
      </w:r>
      <w:r w:rsidRPr="009E26BC">
        <w:rPr>
          <w:rFonts w:ascii="Verdana" w:hAnsi="Verdana"/>
          <w:i/>
          <w:sz w:val="19"/>
          <w:szCs w:val="19"/>
        </w:rPr>
        <w:t>in modo da continuare a garantire risposte rapide ed efficaci</w:t>
      </w:r>
      <w:r w:rsidRPr="009E26BC">
        <w:rPr>
          <w:rFonts w:ascii="Verdana" w:hAnsi="Verdana"/>
          <w:sz w:val="19"/>
          <w:szCs w:val="19"/>
        </w:rPr>
        <w:t xml:space="preserve">”, ha commentato il presidente della Fondazione MB </w:t>
      </w:r>
      <w:r w:rsidRPr="009E26BC">
        <w:rPr>
          <w:rFonts w:ascii="Verdana" w:hAnsi="Verdana"/>
          <w:b/>
          <w:sz w:val="19"/>
          <w:szCs w:val="19"/>
        </w:rPr>
        <w:t>Giuseppe Fontana</w:t>
      </w:r>
      <w:r w:rsidRPr="009E26BC">
        <w:rPr>
          <w:rFonts w:ascii="Verdana" w:hAnsi="Verdana"/>
          <w:sz w:val="19"/>
          <w:szCs w:val="19"/>
        </w:rPr>
        <w:t xml:space="preserve">. </w:t>
      </w:r>
    </w:p>
    <w:p w:rsidR="00C13BE4" w:rsidRDefault="00B75094" w:rsidP="00430AAE">
      <w:pPr>
        <w:spacing w:line="240" w:lineRule="auto"/>
        <w:jc w:val="both"/>
        <w:rPr>
          <w:rFonts w:ascii="Verdana" w:hAnsi="Verdana"/>
          <w:sz w:val="19"/>
          <w:szCs w:val="19"/>
        </w:rPr>
      </w:pPr>
      <w:r w:rsidRPr="009E26BC">
        <w:rPr>
          <w:rFonts w:ascii="Verdana" w:hAnsi="Verdana"/>
          <w:sz w:val="19"/>
          <w:szCs w:val="19"/>
        </w:rPr>
        <w:br/>
        <w:t>I progetti sostenuti</w:t>
      </w:r>
      <w:r w:rsidR="00925AF1">
        <w:rPr>
          <w:rFonts w:ascii="Verdana" w:hAnsi="Verdana"/>
          <w:sz w:val="19"/>
          <w:szCs w:val="19"/>
        </w:rPr>
        <w:t xml:space="preserve"> in questi mesi</w:t>
      </w:r>
      <w:r w:rsidRPr="009E26BC">
        <w:rPr>
          <w:rFonts w:ascii="Verdana" w:hAnsi="Verdana"/>
          <w:sz w:val="19"/>
          <w:szCs w:val="19"/>
        </w:rPr>
        <w:t xml:space="preserve"> attraverso il Fondo Emergenza Coronavirus MB e le Tre Call per la Fase 2 prevedevano una concretizzazione rapida, per rispondere a bisogni emergenziali. I tre nuovi strumenti erogativi consentono, invece, di ideare e struttur</w:t>
      </w:r>
      <w:r w:rsidR="00925AF1">
        <w:rPr>
          <w:rFonts w:ascii="Verdana" w:hAnsi="Verdana"/>
          <w:sz w:val="19"/>
          <w:szCs w:val="19"/>
        </w:rPr>
        <w:t>ar</w:t>
      </w:r>
      <w:r w:rsidRPr="009E26BC">
        <w:rPr>
          <w:rFonts w:ascii="Verdana" w:hAnsi="Verdana"/>
          <w:sz w:val="19"/>
          <w:szCs w:val="19"/>
        </w:rPr>
        <w:t xml:space="preserve">e </w:t>
      </w:r>
      <w:r w:rsidRPr="00A1551D">
        <w:rPr>
          <w:rFonts w:ascii="Verdana" w:hAnsi="Verdana"/>
          <w:b/>
          <w:sz w:val="19"/>
          <w:szCs w:val="19"/>
        </w:rPr>
        <w:t>progett</w:t>
      </w:r>
      <w:r w:rsidR="009E26BC" w:rsidRPr="00A1551D">
        <w:rPr>
          <w:rFonts w:ascii="Verdana" w:hAnsi="Verdana"/>
          <w:b/>
          <w:sz w:val="19"/>
          <w:szCs w:val="19"/>
        </w:rPr>
        <w:t>azioni</w:t>
      </w:r>
      <w:r w:rsidR="009E26BC">
        <w:rPr>
          <w:rFonts w:ascii="Verdana" w:hAnsi="Verdana"/>
          <w:sz w:val="19"/>
          <w:szCs w:val="19"/>
        </w:rPr>
        <w:t xml:space="preserve"> più </w:t>
      </w:r>
      <w:r w:rsidR="009E26BC" w:rsidRPr="00A1551D">
        <w:rPr>
          <w:rFonts w:ascii="Verdana" w:hAnsi="Verdana"/>
          <w:b/>
          <w:sz w:val="19"/>
          <w:szCs w:val="19"/>
        </w:rPr>
        <w:t>a lungo termine</w:t>
      </w:r>
      <w:r w:rsidR="00925AF1">
        <w:rPr>
          <w:rFonts w:ascii="Verdana" w:hAnsi="Verdana"/>
          <w:sz w:val="19"/>
          <w:szCs w:val="19"/>
        </w:rPr>
        <w:t>, anche fino alla fine del 2021, nell’ottica di un lento ritorno a una nuova normalità.</w:t>
      </w:r>
    </w:p>
    <w:p w:rsidR="009E26BC" w:rsidRDefault="002118A8" w:rsidP="00430AAE">
      <w:pPr>
        <w:spacing w:line="240" w:lineRule="auto"/>
        <w:jc w:val="both"/>
        <w:rPr>
          <w:rFonts w:ascii="Verdana" w:hAnsi="Verdana"/>
          <w:sz w:val="19"/>
          <w:szCs w:val="19"/>
        </w:rPr>
      </w:pPr>
      <w:r w:rsidRPr="009E26BC">
        <w:rPr>
          <w:rFonts w:ascii="Verdana" w:hAnsi="Verdana"/>
          <w:sz w:val="19"/>
          <w:szCs w:val="19"/>
        </w:rPr>
        <w:br/>
      </w:r>
      <w:r w:rsidR="00925AF1">
        <w:rPr>
          <w:rFonts w:ascii="Verdana" w:hAnsi="Verdana"/>
          <w:sz w:val="19"/>
          <w:szCs w:val="19"/>
        </w:rPr>
        <w:t xml:space="preserve">Con l’intenzione </w:t>
      </w:r>
      <w:r w:rsidR="00B75094" w:rsidRPr="009E26BC">
        <w:rPr>
          <w:rFonts w:ascii="Verdana" w:hAnsi="Verdana"/>
          <w:sz w:val="19"/>
          <w:szCs w:val="19"/>
        </w:rPr>
        <w:t xml:space="preserve">di </w:t>
      </w:r>
      <w:r w:rsidR="00C13BE4" w:rsidRPr="009E26BC">
        <w:rPr>
          <w:rFonts w:ascii="Verdana" w:hAnsi="Verdana"/>
          <w:sz w:val="19"/>
          <w:szCs w:val="19"/>
        </w:rPr>
        <w:t>favorire</w:t>
      </w:r>
      <w:r w:rsidR="00925AF1">
        <w:rPr>
          <w:rFonts w:ascii="Verdana" w:hAnsi="Verdana"/>
          <w:sz w:val="19"/>
          <w:szCs w:val="19"/>
        </w:rPr>
        <w:t>,</w:t>
      </w:r>
      <w:r w:rsidR="00C13BE4" w:rsidRPr="009E26BC">
        <w:rPr>
          <w:rFonts w:ascii="Verdana" w:hAnsi="Verdana"/>
          <w:sz w:val="19"/>
          <w:szCs w:val="19"/>
        </w:rPr>
        <w:t xml:space="preserve"> all’</w:t>
      </w:r>
      <w:r w:rsidR="00925AF1">
        <w:rPr>
          <w:rFonts w:ascii="Verdana" w:hAnsi="Verdana"/>
          <w:sz w:val="19"/>
          <w:szCs w:val="19"/>
        </w:rPr>
        <w:t>interno della co</w:t>
      </w:r>
      <w:r w:rsidR="00C13BE4">
        <w:rPr>
          <w:rFonts w:ascii="Verdana" w:hAnsi="Verdana"/>
          <w:sz w:val="19"/>
          <w:szCs w:val="19"/>
        </w:rPr>
        <w:t>munità</w:t>
      </w:r>
      <w:r w:rsidR="00925AF1">
        <w:rPr>
          <w:rFonts w:ascii="Verdana" w:hAnsi="Verdana"/>
          <w:sz w:val="19"/>
          <w:szCs w:val="19"/>
        </w:rPr>
        <w:t xml:space="preserve">, azioni di </w:t>
      </w:r>
      <w:r w:rsidR="00B75094" w:rsidRPr="00A1551D">
        <w:rPr>
          <w:rFonts w:ascii="Verdana" w:hAnsi="Verdana"/>
          <w:b/>
          <w:sz w:val="19"/>
          <w:szCs w:val="19"/>
        </w:rPr>
        <w:t>solidarietà</w:t>
      </w:r>
      <w:r w:rsidR="00B75094" w:rsidRPr="009E26BC">
        <w:rPr>
          <w:rFonts w:ascii="Verdana" w:hAnsi="Verdana"/>
          <w:sz w:val="19"/>
          <w:szCs w:val="19"/>
        </w:rPr>
        <w:t xml:space="preserve"> e la condivisione</w:t>
      </w:r>
      <w:r w:rsidR="00C13BE4">
        <w:rPr>
          <w:rFonts w:ascii="Verdana" w:hAnsi="Verdana"/>
          <w:sz w:val="19"/>
          <w:szCs w:val="19"/>
        </w:rPr>
        <w:t xml:space="preserve"> </w:t>
      </w:r>
      <w:r w:rsidR="00B75094" w:rsidRPr="009E26BC">
        <w:rPr>
          <w:rFonts w:ascii="Verdana" w:hAnsi="Verdana"/>
          <w:sz w:val="19"/>
          <w:szCs w:val="19"/>
        </w:rPr>
        <w:t xml:space="preserve">della discussione relativa alle tematiche della </w:t>
      </w:r>
      <w:r w:rsidR="00B75094" w:rsidRPr="00A1551D">
        <w:rPr>
          <w:rFonts w:ascii="Verdana" w:hAnsi="Verdana"/>
          <w:b/>
          <w:sz w:val="19"/>
          <w:szCs w:val="19"/>
        </w:rPr>
        <w:t>povertà alimentare</w:t>
      </w:r>
      <w:r w:rsidR="00B75094" w:rsidRPr="009E26BC">
        <w:rPr>
          <w:rFonts w:ascii="Verdana" w:hAnsi="Verdana"/>
          <w:sz w:val="19"/>
          <w:szCs w:val="19"/>
        </w:rPr>
        <w:t xml:space="preserve">, </w:t>
      </w:r>
      <w:r w:rsidR="00B75094" w:rsidRPr="00A1551D">
        <w:rPr>
          <w:rFonts w:ascii="Verdana" w:hAnsi="Verdana"/>
          <w:b/>
          <w:sz w:val="19"/>
          <w:szCs w:val="19"/>
        </w:rPr>
        <w:t>educativa</w:t>
      </w:r>
      <w:r w:rsidR="00B75094" w:rsidRPr="009E26BC">
        <w:rPr>
          <w:rFonts w:ascii="Verdana" w:hAnsi="Verdana"/>
          <w:sz w:val="19"/>
          <w:szCs w:val="19"/>
        </w:rPr>
        <w:t xml:space="preserve"> e </w:t>
      </w:r>
      <w:r w:rsidR="00B75094" w:rsidRPr="00A1551D">
        <w:rPr>
          <w:rFonts w:ascii="Verdana" w:hAnsi="Verdana"/>
          <w:b/>
          <w:sz w:val="19"/>
          <w:szCs w:val="19"/>
        </w:rPr>
        <w:t>digitale</w:t>
      </w:r>
      <w:r w:rsidR="00B75094" w:rsidRPr="009E26BC">
        <w:rPr>
          <w:rFonts w:ascii="Verdana" w:hAnsi="Verdana"/>
          <w:sz w:val="19"/>
          <w:szCs w:val="19"/>
        </w:rPr>
        <w:t xml:space="preserve">, la Fondazione MB, in collaborazione con </w:t>
      </w:r>
      <w:r w:rsidR="00B75094" w:rsidRPr="00A1551D">
        <w:rPr>
          <w:rFonts w:ascii="Verdana" w:hAnsi="Verdana"/>
          <w:b/>
          <w:sz w:val="19"/>
          <w:szCs w:val="19"/>
        </w:rPr>
        <w:t>Fondazione Cariplo</w:t>
      </w:r>
      <w:r w:rsidR="00B75094" w:rsidRPr="009E26BC">
        <w:rPr>
          <w:rFonts w:ascii="Verdana" w:hAnsi="Verdana"/>
          <w:sz w:val="19"/>
          <w:szCs w:val="19"/>
        </w:rPr>
        <w:t xml:space="preserve"> e con </w:t>
      </w:r>
      <w:r w:rsidR="00B75094" w:rsidRPr="00A1551D">
        <w:rPr>
          <w:rFonts w:ascii="Verdana" w:hAnsi="Verdana"/>
          <w:b/>
          <w:sz w:val="19"/>
          <w:szCs w:val="19"/>
        </w:rPr>
        <w:t>Fondazione Peppino Vismara</w:t>
      </w:r>
      <w:r w:rsidR="00B75094" w:rsidRPr="009E26BC">
        <w:rPr>
          <w:rFonts w:ascii="Verdana" w:hAnsi="Verdana"/>
          <w:sz w:val="19"/>
          <w:szCs w:val="19"/>
        </w:rPr>
        <w:t xml:space="preserve">, ha deciso di promuovere sul territorio la costituzione di un nuovo fondo, il </w:t>
      </w:r>
      <w:r w:rsidR="00B75094" w:rsidRPr="00A1551D">
        <w:rPr>
          <w:rFonts w:ascii="Verdana" w:hAnsi="Verdana"/>
          <w:b/>
          <w:sz w:val="19"/>
          <w:szCs w:val="19"/>
        </w:rPr>
        <w:t>Fondo “Povertà”</w:t>
      </w:r>
      <w:r w:rsidR="00136A1A" w:rsidRPr="00A1551D">
        <w:rPr>
          <w:rFonts w:ascii="Verdana" w:hAnsi="Verdana"/>
          <w:sz w:val="19"/>
          <w:szCs w:val="19"/>
        </w:rPr>
        <w:t>,</w:t>
      </w:r>
      <w:r w:rsidR="00136A1A" w:rsidRPr="009E26BC">
        <w:rPr>
          <w:rFonts w:ascii="Verdana" w:hAnsi="Verdana"/>
          <w:sz w:val="19"/>
          <w:szCs w:val="19"/>
        </w:rPr>
        <w:t xml:space="preserve"> destinato a sostenere progettazioni in rete da realizzarsi in questi</w:t>
      </w:r>
      <w:r w:rsidR="00EC7677">
        <w:rPr>
          <w:rFonts w:ascii="Verdana" w:hAnsi="Verdana"/>
          <w:sz w:val="19"/>
          <w:szCs w:val="19"/>
        </w:rPr>
        <w:t xml:space="preserve"> tre</w:t>
      </w:r>
      <w:r w:rsidR="00136A1A" w:rsidRPr="009E26BC">
        <w:rPr>
          <w:rFonts w:ascii="Verdana" w:hAnsi="Verdana"/>
          <w:sz w:val="19"/>
          <w:szCs w:val="19"/>
        </w:rPr>
        <w:t xml:space="preserve"> ambiti. </w:t>
      </w:r>
      <w:r w:rsidR="00925AF1">
        <w:rPr>
          <w:rFonts w:ascii="Verdana" w:hAnsi="Verdana"/>
          <w:sz w:val="19"/>
          <w:szCs w:val="19"/>
        </w:rPr>
        <w:t>Si tratta di un</w:t>
      </w:r>
      <w:r w:rsidR="00A1551D">
        <w:rPr>
          <w:rFonts w:ascii="Verdana" w:hAnsi="Verdana"/>
          <w:sz w:val="19"/>
          <w:szCs w:val="19"/>
        </w:rPr>
        <w:t>’ulteriore iniziativa</w:t>
      </w:r>
      <w:r w:rsidR="00136A1A" w:rsidRPr="009E26BC">
        <w:rPr>
          <w:rFonts w:ascii="Verdana" w:hAnsi="Verdana"/>
          <w:sz w:val="19"/>
          <w:szCs w:val="19"/>
        </w:rPr>
        <w:t xml:space="preserve"> con cui la Fondazione intende innescare un </w:t>
      </w:r>
      <w:r w:rsidR="00136A1A" w:rsidRPr="00A1551D">
        <w:rPr>
          <w:rFonts w:ascii="Verdana" w:hAnsi="Verdana"/>
          <w:b/>
          <w:sz w:val="19"/>
          <w:szCs w:val="19"/>
        </w:rPr>
        <w:t>meccanismo vi</w:t>
      </w:r>
      <w:r w:rsidR="00925AF1" w:rsidRPr="00A1551D">
        <w:rPr>
          <w:rFonts w:ascii="Verdana" w:hAnsi="Verdana"/>
          <w:b/>
          <w:sz w:val="19"/>
          <w:szCs w:val="19"/>
        </w:rPr>
        <w:t>rtuoso</w:t>
      </w:r>
      <w:r w:rsidR="00925AF1">
        <w:rPr>
          <w:rFonts w:ascii="Verdana" w:hAnsi="Verdana"/>
          <w:sz w:val="19"/>
          <w:szCs w:val="19"/>
        </w:rPr>
        <w:t xml:space="preserve"> di coinvolgimento della c</w:t>
      </w:r>
      <w:r w:rsidR="00136A1A" w:rsidRPr="009E26BC">
        <w:rPr>
          <w:rFonts w:ascii="Verdana" w:hAnsi="Verdana"/>
          <w:sz w:val="19"/>
          <w:szCs w:val="19"/>
        </w:rPr>
        <w:t xml:space="preserve">omunità finalizzato alla </w:t>
      </w:r>
      <w:r w:rsidR="00A1551D">
        <w:rPr>
          <w:rFonts w:ascii="Verdana" w:hAnsi="Verdana"/>
          <w:sz w:val="19"/>
          <w:szCs w:val="19"/>
        </w:rPr>
        <w:t xml:space="preserve">creazione </w:t>
      </w:r>
      <w:r w:rsidR="00136A1A" w:rsidRPr="009E26BC">
        <w:rPr>
          <w:rFonts w:ascii="Verdana" w:hAnsi="Verdana"/>
          <w:sz w:val="19"/>
          <w:szCs w:val="19"/>
        </w:rPr>
        <w:t xml:space="preserve">di </w:t>
      </w:r>
      <w:r w:rsidR="00136A1A" w:rsidRPr="00A1551D">
        <w:rPr>
          <w:rFonts w:ascii="Verdana" w:hAnsi="Verdana"/>
          <w:b/>
          <w:sz w:val="19"/>
          <w:szCs w:val="19"/>
        </w:rPr>
        <w:t>nuove sinergie</w:t>
      </w:r>
      <w:r w:rsidR="00136A1A" w:rsidRPr="009E26BC">
        <w:rPr>
          <w:rFonts w:ascii="Verdana" w:hAnsi="Verdana"/>
          <w:sz w:val="19"/>
          <w:szCs w:val="19"/>
        </w:rPr>
        <w:t xml:space="preserve"> e </w:t>
      </w:r>
      <w:r w:rsidR="00A1551D">
        <w:rPr>
          <w:rFonts w:ascii="Verdana" w:hAnsi="Verdana"/>
          <w:sz w:val="19"/>
          <w:szCs w:val="19"/>
        </w:rPr>
        <w:t xml:space="preserve">alla realizzazione </w:t>
      </w:r>
      <w:r w:rsidR="00136A1A" w:rsidRPr="009E26BC">
        <w:rPr>
          <w:rFonts w:ascii="Verdana" w:hAnsi="Verdana"/>
          <w:sz w:val="19"/>
          <w:szCs w:val="19"/>
        </w:rPr>
        <w:t xml:space="preserve">di </w:t>
      </w:r>
      <w:r w:rsidR="00136A1A" w:rsidRPr="00A1551D">
        <w:rPr>
          <w:rFonts w:ascii="Verdana" w:hAnsi="Verdana"/>
          <w:b/>
          <w:sz w:val="19"/>
          <w:szCs w:val="19"/>
        </w:rPr>
        <w:t>azioni sosteni</w:t>
      </w:r>
      <w:r w:rsidR="009E26BC" w:rsidRPr="00A1551D">
        <w:rPr>
          <w:rFonts w:ascii="Verdana" w:hAnsi="Verdana"/>
          <w:b/>
          <w:sz w:val="19"/>
          <w:szCs w:val="19"/>
        </w:rPr>
        <w:t>bili</w:t>
      </w:r>
      <w:r w:rsidR="009E26BC">
        <w:rPr>
          <w:rFonts w:ascii="Verdana" w:hAnsi="Verdana"/>
          <w:sz w:val="19"/>
          <w:szCs w:val="19"/>
        </w:rPr>
        <w:t xml:space="preserve"> nel tempo.</w:t>
      </w:r>
    </w:p>
    <w:p w:rsidR="009E26BC" w:rsidRPr="009E26BC" w:rsidRDefault="009E26BC" w:rsidP="00430AAE">
      <w:pPr>
        <w:spacing w:line="240" w:lineRule="auto"/>
        <w:jc w:val="both"/>
        <w:rPr>
          <w:rFonts w:ascii="Verdana" w:hAnsi="Verdana"/>
          <w:sz w:val="19"/>
          <w:szCs w:val="19"/>
        </w:rPr>
      </w:pPr>
    </w:p>
    <w:p w:rsidR="00510910" w:rsidRPr="009E26BC" w:rsidRDefault="00510910" w:rsidP="00430AAE">
      <w:pPr>
        <w:spacing w:line="240" w:lineRule="auto"/>
        <w:jc w:val="both"/>
        <w:rPr>
          <w:rFonts w:ascii="Verdana" w:hAnsi="Verdana"/>
          <w:b/>
          <w:sz w:val="19"/>
          <w:szCs w:val="19"/>
        </w:rPr>
      </w:pPr>
      <w:r w:rsidRPr="009E26BC">
        <w:rPr>
          <w:rFonts w:ascii="Verdana" w:hAnsi="Verdana"/>
          <w:b/>
          <w:sz w:val="19"/>
          <w:szCs w:val="19"/>
        </w:rPr>
        <w:t xml:space="preserve">I BANDI </w:t>
      </w:r>
    </w:p>
    <w:p w:rsidR="002118A8" w:rsidRPr="009E26BC" w:rsidRDefault="00510910" w:rsidP="002118A8">
      <w:pPr>
        <w:spacing w:line="240" w:lineRule="auto"/>
        <w:jc w:val="both"/>
        <w:rPr>
          <w:rStyle w:val="Collegamentoipertestuale"/>
          <w:rFonts w:ascii="Verdana" w:hAnsi="Verdana"/>
          <w:sz w:val="19"/>
          <w:szCs w:val="19"/>
        </w:rPr>
      </w:pPr>
      <w:r w:rsidRPr="009E26BC">
        <w:rPr>
          <w:rFonts w:ascii="Verdana" w:hAnsi="Verdana"/>
          <w:sz w:val="19"/>
          <w:szCs w:val="19"/>
        </w:rPr>
        <w:t xml:space="preserve">Informazioni e regolamenti su </w:t>
      </w:r>
      <w:hyperlink r:id="rId6" w:history="1">
        <w:r w:rsidRPr="009E26BC">
          <w:rPr>
            <w:rStyle w:val="Collegamentoipertestuale"/>
            <w:rFonts w:ascii="Verdana" w:hAnsi="Verdana"/>
            <w:sz w:val="19"/>
            <w:szCs w:val="19"/>
          </w:rPr>
          <w:t>www.fondazionemonzabrianza.org/bandi</w:t>
        </w:r>
      </w:hyperlink>
      <w:r w:rsidR="002118A8" w:rsidRPr="009E26BC">
        <w:rPr>
          <w:rStyle w:val="Collegamentoipertestuale"/>
          <w:rFonts w:ascii="Verdana" w:hAnsi="Verdana"/>
          <w:sz w:val="19"/>
          <w:szCs w:val="19"/>
        </w:rPr>
        <w:t>.</w:t>
      </w:r>
    </w:p>
    <w:p w:rsidR="002118A8" w:rsidRPr="009E26BC" w:rsidRDefault="002118A8" w:rsidP="002118A8">
      <w:pPr>
        <w:spacing w:line="240" w:lineRule="auto"/>
        <w:jc w:val="both"/>
        <w:rPr>
          <w:rFonts w:ascii="Verdana" w:hAnsi="Verdana"/>
          <w:sz w:val="19"/>
          <w:szCs w:val="19"/>
        </w:rPr>
      </w:pPr>
      <w:r w:rsidRPr="009E26BC">
        <w:rPr>
          <w:rFonts w:ascii="Verdana" w:hAnsi="Verdana"/>
          <w:sz w:val="19"/>
          <w:szCs w:val="19"/>
        </w:rPr>
        <w:t>Le domande dovranno e</w:t>
      </w:r>
      <w:r w:rsidR="00C37D85">
        <w:rPr>
          <w:rFonts w:ascii="Verdana" w:hAnsi="Verdana"/>
          <w:sz w:val="19"/>
          <w:szCs w:val="19"/>
        </w:rPr>
        <w:t>ssere inviate entro le ore 12</w:t>
      </w:r>
      <w:r w:rsidRPr="009E26BC">
        <w:rPr>
          <w:rFonts w:ascii="Verdana" w:hAnsi="Verdana"/>
          <w:sz w:val="19"/>
          <w:szCs w:val="19"/>
        </w:rPr>
        <w:t xml:space="preserve"> del 20 novembre 2020 all’indirizzo mai</w:t>
      </w:r>
      <w:r w:rsidRPr="009E26BC">
        <w:rPr>
          <w:rFonts w:ascii="Verdana" w:hAnsi="Verdana"/>
          <w:sz w:val="19"/>
          <w:szCs w:val="19"/>
        </w:rPr>
        <w:t>l</w:t>
      </w:r>
      <w:r w:rsidRPr="009E26BC">
        <w:rPr>
          <w:rFonts w:ascii="Verdana" w:hAnsi="Verdana"/>
          <w:sz w:val="19"/>
          <w:szCs w:val="19"/>
        </w:rPr>
        <w:t xml:space="preserve"> progetti@fondazionemonzabrianza.org.</w:t>
      </w:r>
    </w:p>
    <w:p w:rsidR="00510910" w:rsidRPr="009E26BC" w:rsidRDefault="00510910" w:rsidP="00430AAE">
      <w:pPr>
        <w:spacing w:line="240" w:lineRule="auto"/>
        <w:jc w:val="both"/>
        <w:rPr>
          <w:rFonts w:ascii="Verdana" w:hAnsi="Verdana"/>
          <w:sz w:val="19"/>
          <w:szCs w:val="19"/>
          <w:u w:val="single"/>
        </w:rPr>
      </w:pPr>
    </w:p>
    <w:p w:rsidR="00C13BE4" w:rsidRDefault="00510910" w:rsidP="00C13BE4">
      <w:pPr>
        <w:spacing w:line="240" w:lineRule="auto"/>
        <w:jc w:val="both"/>
        <w:rPr>
          <w:rFonts w:ascii="Verdana" w:hAnsi="Verdana"/>
          <w:b/>
          <w:sz w:val="19"/>
          <w:szCs w:val="19"/>
        </w:rPr>
      </w:pPr>
      <w:r w:rsidRPr="009E26BC">
        <w:rPr>
          <w:rFonts w:ascii="Verdana" w:hAnsi="Verdana"/>
          <w:b/>
          <w:sz w:val="19"/>
          <w:szCs w:val="19"/>
        </w:rPr>
        <w:t>Bando 2020.4 | Attività culturali</w:t>
      </w:r>
    </w:p>
    <w:p w:rsidR="00510910" w:rsidRPr="009E26BC" w:rsidRDefault="00510910" w:rsidP="00C13BE4">
      <w:pPr>
        <w:spacing w:line="240" w:lineRule="auto"/>
        <w:jc w:val="both"/>
        <w:rPr>
          <w:rFonts w:ascii="Verdana" w:hAnsi="Verdana" w:cs="Calibri"/>
          <w:sz w:val="19"/>
          <w:szCs w:val="19"/>
        </w:rPr>
      </w:pPr>
      <w:r w:rsidRPr="009E26BC">
        <w:rPr>
          <w:rFonts w:ascii="Verdana" w:hAnsi="Verdana"/>
          <w:b/>
          <w:sz w:val="19"/>
          <w:szCs w:val="19"/>
        </w:rPr>
        <w:br/>
      </w:r>
      <w:r w:rsidRPr="009E26BC">
        <w:rPr>
          <w:rFonts w:ascii="Verdana" w:hAnsi="Verdana" w:cs="Calibri"/>
          <w:sz w:val="19"/>
          <w:szCs w:val="19"/>
        </w:rPr>
        <w:t xml:space="preserve">Uno stanziamento da </w:t>
      </w:r>
      <w:r w:rsidRPr="009E26BC">
        <w:rPr>
          <w:rFonts w:ascii="Verdana" w:hAnsi="Verdana" w:cs="Calibri"/>
          <w:b/>
          <w:sz w:val="19"/>
          <w:szCs w:val="19"/>
        </w:rPr>
        <w:t>50mila euro</w:t>
      </w:r>
      <w:r w:rsidR="00C13BE4">
        <w:rPr>
          <w:rFonts w:ascii="Verdana" w:hAnsi="Verdana" w:cs="Calibri"/>
          <w:sz w:val="19"/>
          <w:szCs w:val="19"/>
        </w:rPr>
        <w:t xml:space="preserve"> per sostenere</w:t>
      </w:r>
      <w:r w:rsidRPr="009E26BC">
        <w:rPr>
          <w:rFonts w:ascii="Verdana" w:hAnsi="Verdana" w:cs="Calibri"/>
          <w:sz w:val="19"/>
          <w:szCs w:val="19"/>
        </w:rPr>
        <w:t xml:space="preserve"> la </w:t>
      </w:r>
      <w:r w:rsidRPr="009E26BC">
        <w:rPr>
          <w:rFonts w:ascii="Verdana" w:hAnsi="Verdana" w:cs="Calibri"/>
          <w:b/>
          <w:sz w:val="19"/>
          <w:szCs w:val="19"/>
        </w:rPr>
        <w:t>promozione della cultura e dell'arte</w:t>
      </w:r>
      <w:r w:rsidRPr="009E26BC">
        <w:rPr>
          <w:rFonts w:ascii="Verdana" w:hAnsi="Verdana" w:cs="Calibri"/>
          <w:sz w:val="19"/>
          <w:szCs w:val="19"/>
        </w:rPr>
        <w:t xml:space="preserve"> attraverso attività di interesse collettivo con particolare attenzione a contenuti, modalità di fruizione e percorsi nuovi adatti al nuovo contesto sociosanitario, in ottemperanza alle normative di legge sull'emergenza Covid-</w:t>
      </w:r>
      <w:smartTag w:uri="urn:schemas-microsoft-com:office:smarttags" w:element="metricconverter">
        <w:smartTagPr>
          <w:attr w:name="ProductID" w:val="19. In"/>
        </w:smartTagPr>
        <w:r w:rsidRPr="009E26BC">
          <w:rPr>
            <w:rFonts w:ascii="Verdana" w:hAnsi="Verdana" w:cs="Calibri"/>
            <w:sz w:val="19"/>
            <w:szCs w:val="19"/>
          </w:rPr>
          <w:t>19. In</w:t>
        </w:r>
      </w:smartTag>
      <w:r w:rsidRPr="009E26BC">
        <w:rPr>
          <w:rFonts w:ascii="Verdana" w:hAnsi="Verdana" w:cs="Calibri"/>
          <w:sz w:val="19"/>
          <w:szCs w:val="19"/>
        </w:rPr>
        <w:t xml:space="preserve"> questo particolare momento storico, la cultura può infatti rappresentare un valido strumento per rispondere alla forte necessità di </w:t>
      </w:r>
      <w:r w:rsidRPr="009E26BC">
        <w:rPr>
          <w:rFonts w:ascii="Verdana" w:hAnsi="Verdana" w:cs="Calibri"/>
          <w:b/>
          <w:sz w:val="19"/>
          <w:szCs w:val="19"/>
        </w:rPr>
        <w:t>ritessere in sicurezza i legami sociali</w:t>
      </w:r>
      <w:r w:rsidRPr="009E26BC">
        <w:rPr>
          <w:rFonts w:ascii="Verdana" w:hAnsi="Verdana" w:cs="Calibri"/>
          <w:sz w:val="19"/>
          <w:szCs w:val="19"/>
        </w:rPr>
        <w:t xml:space="preserve">. </w:t>
      </w:r>
      <w:r w:rsidRPr="009E26BC">
        <w:rPr>
          <w:rFonts w:ascii="Verdana" w:hAnsi="Verdana" w:cs="Calibri"/>
          <w:sz w:val="19"/>
          <w:szCs w:val="19"/>
        </w:rPr>
        <w:lastRenderedPageBreak/>
        <w:t>Sarà posta attenzione a iniziative diffuse e realizzate presso beni e luoghi di interesse storico</w:t>
      </w:r>
      <w:r w:rsidR="00EC7677">
        <w:rPr>
          <w:rFonts w:ascii="Verdana" w:hAnsi="Verdana" w:cs="Calibri"/>
          <w:sz w:val="19"/>
          <w:szCs w:val="19"/>
        </w:rPr>
        <w:t xml:space="preserve"> e</w:t>
      </w:r>
      <w:r w:rsidRPr="009E26BC">
        <w:rPr>
          <w:rFonts w:ascii="Verdana" w:hAnsi="Verdana" w:cs="Calibri"/>
          <w:sz w:val="19"/>
          <w:szCs w:val="19"/>
        </w:rPr>
        <w:t xml:space="preserve"> artistico e luoghi di comunità e cultura </w:t>
      </w:r>
      <w:r w:rsidR="00EC7677">
        <w:rPr>
          <w:rFonts w:ascii="Verdana" w:hAnsi="Verdana" w:cs="Calibri"/>
          <w:sz w:val="19"/>
          <w:szCs w:val="19"/>
        </w:rPr>
        <w:t xml:space="preserve">come </w:t>
      </w:r>
      <w:r w:rsidRPr="009E26BC">
        <w:rPr>
          <w:rFonts w:ascii="Verdana" w:hAnsi="Verdana" w:cs="Calibri"/>
          <w:sz w:val="19"/>
          <w:szCs w:val="19"/>
        </w:rPr>
        <w:t>biblioteche, centri civici, musei, compatibilmente con le prescrizioni di legge.</w:t>
      </w:r>
    </w:p>
    <w:p w:rsidR="002118A8" w:rsidRPr="009E26BC" w:rsidRDefault="002118A8" w:rsidP="002118A8">
      <w:pPr>
        <w:spacing w:line="240" w:lineRule="auto"/>
        <w:jc w:val="both"/>
        <w:rPr>
          <w:rFonts w:ascii="Verdana" w:hAnsi="Verdana"/>
          <w:sz w:val="19"/>
          <w:szCs w:val="19"/>
        </w:rPr>
      </w:pPr>
      <w:r w:rsidRPr="009E26BC">
        <w:rPr>
          <w:rFonts w:ascii="Verdana" w:hAnsi="Verdana" w:cs="Calibri"/>
          <w:sz w:val="19"/>
          <w:szCs w:val="19"/>
        </w:rPr>
        <w:t xml:space="preserve">Il </w:t>
      </w:r>
      <w:r w:rsidRPr="009E26BC">
        <w:rPr>
          <w:rFonts w:ascii="Verdana" w:hAnsi="Verdana" w:cs="Calibri"/>
          <w:b/>
          <w:sz w:val="19"/>
          <w:szCs w:val="19"/>
        </w:rPr>
        <w:t>costo totale</w:t>
      </w:r>
      <w:r w:rsidRPr="009E26BC">
        <w:rPr>
          <w:rFonts w:ascii="Verdana" w:hAnsi="Verdana" w:cs="Calibri"/>
          <w:sz w:val="19"/>
          <w:szCs w:val="19"/>
        </w:rPr>
        <w:t xml:space="preserve"> del progetto </w:t>
      </w:r>
      <w:r w:rsidRPr="009E26BC">
        <w:rPr>
          <w:rFonts w:ascii="Verdana" w:hAnsi="Verdana"/>
          <w:sz w:val="19"/>
          <w:szCs w:val="19"/>
        </w:rPr>
        <w:t>non potrà essere inferiore a 5.000</w:t>
      </w:r>
      <w:r w:rsidR="009E26BC">
        <w:rPr>
          <w:rFonts w:ascii="Verdana" w:hAnsi="Verdana"/>
          <w:sz w:val="19"/>
          <w:szCs w:val="19"/>
        </w:rPr>
        <w:t xml:space="preserve"> euro</w:t>
      </w:r>
      <w:r w:rsidRPr="009E26BC">
        <w:rPr>
          <w:rFonts w:ascii="Verdana" w:hAnsi="Verdana"/>
          <w:sz w:val="19"/>
          <w:szCs w:val="19"/>
        </w:rPr>
        <w:t xml:space="preserve"> e non potrà superare l’importo di </w:t>
      </w:r>
      <w:r w:rsidRPr="009E26BC">
        <w:rPr>
          <w:rFonts w:ascii="Verdana" w:hAnsi="Verdana"/>
          <w:b/>
          <w:sz w:val="19"/>
          <w:szCs w:val="19"/>
        </w:rPr>
        <w:t>10.000</w:t>
      </w:r>
      <w:r w:rsidR="009E26BC" w:rsidRPr="009E26BC">
        <w:rPr>
          <w:rFonts w:ascii="Verdana" w:hAnsi="Verdana"/>
          <w:b/>
          <w:sz w:val="19"/>
          <w:szCs w:val="19"/>
        </w:rPr>
        <w:t xml:space="preserve"> euro</w:t>
      </w:r>
      <w:r w:rsidRPr="009E26BC">
        <w:rPr>
          <w:rFonts w:ascii="Verdana" w:hAnsi="Verdana"/>
          <w:sz w:val="19"/>
          <w:szCs w:val="19"/>
        </w:rPr>
        <w:t xml:space="preserve">. </w:t>
      </w:r>
      <w:r w:rsidR="009E26BC">
        <w:rPr>
          <w:rFonts w:ascii="Verdana" w:hAnsi="Verdana"/>
          <w:sz w:val="19"/>
          <w:szCs w:val="19"/>
        </w:rPr>
        <w:t xml:space="preserve">Il </w:t>
      </w:r>
      <w:r w:rsidR="009E26BC" w:rsidRPr="009E26BC">
        <w:rPr>
          <w:rFonts w:ascii="Verdana" w:hAnsi="Verdana"/>
          <w:b/>
          <w:sz w:val="19"/>
          <w:szCs w:val="19"/>
        </w:rPr>
        <w:t>c</w:t>
      </w:r>
      <w:r w:rsidRPr="009E26BC">
        <w:rPr>
          <w:rFonts w:ascii="Verdana" w:hAnsi="Verdana"/>
          <w:b/>
          <w:sz w:val="19"/>
          <w:szCs w:val="19"/>
        </w:rPr>
        <w:t>ontributo</w:t>
      </w:r>
      <w:r w:rsidRPr="009E26BC">
        <w:rPr>
          <w:rFonts w:ascii="Verdana" w:hAnsi="Verdana"/>
          <w:sz w:val="19"/>
          <w:szCs w:val="19"/>
        </w:rPr>
        <w:t xml:space="preserve"> erogato della Fondazione non potrà superare il </w:t>
      </w:r>
      <w:r w:rsidRPr="009E26BC">
        <w:rPr>
          <w:rFonts w:ascii="Verdana" w:hAnsi="Verdana"/>
          <w:b/>
          <w:sz w:val="19"/>
          <w:szCs w:val="19"/>
        </w:rPr>
        <w:t>60%</w:t>
      </w:r>
      <w:r w:rsidRPr="009E26BC">
        <w:rPr>
          <w:rFonts w:ascii="Verdana" w:hAnsi="Verdana"/>
          <w:sz w:val="19"/>
          <w:szCs w:val="19"/>
        </w:rPr>
        <w:t xml:space="preserve"> del costo complessivo del progetto </w:t>
      </w:r>
      <w:r w:rsidR="00EC7677">
        <w:rPr>
          <w:rFonts w:ascii="Verdana" w:hAnsi="Verdana"/>
          <w:sz w:val="19"/>
          <w:szCs w:val="19"/>
        </w:rPr>
        <w:t>fino a</w:t>
      </w:r>
      <w:r w:rsidRPr="009E26BC">
        <w:rPr>
          <w:rFonts w:ascii="Verdana" w:hAnsi="Verdana"/>
          <w:sz w:val="19"/>
          <w:szCs w:val="19"/>
        </w:rPr>
        <w:t xml:space="preserve"> un massimo di </w:t>
      </w:r>
      <w:r w:rsidRPr="00A1551D">
        <w:rPr>
          <w:rFonts w:ascii="Verdana" w:hAnsi="Verdana"/>
          <w:b/>
          <w:sz w:val="19"/>
          <w:szCs w:val="19"/>
        </w:rPr>
        <w:t>6.000</w:t>
      </w:r>
      <w:r w:rsidR="009E26BC" w:rsidRPr="00A1551D">
        <w:rPr>
          <w:rFonts w:ascii="Verdana" w:hAnsi="Verdana"/>
          <w:b/>
          <w:sz w:val="19"/>
          <w:szCs w:val="19"/>
        </w:rPr>
        <w:t xml:space="preserve"> euro</w:t>
      </w:r>
      <w:r w:rsidRPr="009E26BC">
        <w:rPr>
          <w:rFonts w:ascii="Verdana" w:hAnsi="Verdana"/>
          <w:sz w:val="19"/>
          <w:szCs w:val="19"/>
        </w:rPr>
        <w:t>.</w:t>
      </w:r>
      <w:r w:rsidR="009E26BC" w:rsidRPr="009E26BC">
        <w:rPr>
          <w:rFonts w:ascii="Verdana" w:hAnsi="Verdana"/>
          <w:sz w:val="19"/>
          <w:szCs w:val="19"/>
        </w:rPr>
        <w:t xml:space="preserve"> I progetti potranno essere realizzati nel periodo </w:t>
      </w:r>
      <w:r w:rsidR="009E26BC">
        <w:rPr>
          <w:rFonts w:ascii="Verdana" w:hAnsi="Verdana"/>
          <w:sz w:val="19"/>
          <w:szCs w:val="19"/>
        </w:rPr>
        <w:t>compreso tra l’1 dicembre 2020 e il</w:t>
      </w:r>
      <w:r w:rsidR="009E26BC" w:rsidRPr="009E26BC">
        <w:rPr>
          <w:rFonts w:ascii="Verdana" w:hAnsi="Verdana"/>
          <w:sz w:val="19"/>
          <w:szCs w:val="19"/>
        </w:rPr>
        <w:t xml:space="preserve"> </w:t>
      </w:r>
      <w:r w:rsidR="009E26BC" w:rsidRPr="00A1551D">
        <w:rPr>
          <w:rFonts w:ascii="Verdana" w:hAnsi="Verdana"/>
          <w:b/>
          <w:sz w:val="19"/>
          <w:szCs w:val="19"/>
        </w:rPr>
        <w:t>31 luglio 2021</w:t>
      </w:r>
      <w:r w:rsidR="009E26BC" w:rsidRPr="009E26BC">
        <w:rPr>
          <w:rFonts w:ascii="Verdana" w:hAnsi="Verdana"/>
          <w:sz w:val="19"/>
          <w:szCs w:val="19"/>
        </w:rPr>
        <w:t>.</w:t>
      </w:r>
    </w:p>
    <w:p w:rsidR="002118A8" w:rsidRPr="009E26BC" w:rsidRDefault="002118A8" w:rsidP="00430AAE">
      <w:pPr>
        <w:spacing w:line="240" w:lineRule="auto"/>
        <w:rPr>
          <w:rFonts w:ascii="Verdana" w:hAnsi="Verdana" w:cs="Calibri"/>
          <w:sz w:val="19"/>
          <w:szCs w:val="19"/>
        </w:rPr>
      </w:pPr>
    </w:p>
    <w:p w:rsidR="00C13BE4" w:rsidRDefault="00510910" w:rsidP="00C13BE4">
      <w:pPr>
        <w:spacing w:line="240" w:lineRule="auto"/>
        <w:jc w:val="both"/>
        <w:rPr>
          <w:rFonts w:ascii="Verdana" w:hAnsi="Verdana" w:cs="Calibri"/>
          <w:b/>
          <w:sz w:val="19"/>
          <w:szCs w:val="19"/>
        </w:rPr>
      </w:pPr>
      <w:r w:rsidRPr="009E26BC">
        <w:rPr>
          <w:rFonts w:ascii="Verdana" w:hAnsi="Verdana" w:cs="Calibri"/>
          <w:b/>
          <w:sz w:val="19"/>
          <w:szCs w:val="19"/>
        </w:rPr>
        <w:t>Bando 2020.5 | Assistenza sociale</w:t>
      </w:r>
    </w:p>
    <w:p w:rsidR="00510910" w:rsidRPr="009E26BC" w:rsidRDefault="00510910" w:rsidP="00C13BE4">
      <w:pPr>
        <w:spacing w:line="240" w:lineRule="auto"/>
        <w:jc w:val="both"/>
        <w:rPr>
          <w:rFonts w:ascii="Verdana" w:hAnsi="Verdana" w:cs="Calibri"/>
          <w:sz w:val="19"/>
          <w:szCs w:val="19"/>
        </w:rPr>
      </w:pPr>
      <w:r w:rsidRPr="009E26BC">
        <w:rPr>
          <w:rFonts w:ascii="Verdana" w:hAnsi="Verdana" w:cs="Calibri"/>
          <w:sz w:val="19"/>
          <w:szCs w:val="19"/>
        </w:rPr>
        <w:br/>
      </w:r>
      <w:r w:rsidRPr="009E26BC">
        <w:rPr>
          <w:rFonts w:ascii="Verdana" w:hAnsi="Verdana" w:cs="Calibri"/>
          <w:b/>
          <w:sz w:val="19"/>
          <w:szCs w:val="19"/>
        </w:rPr>
        <w:t>150mila euro</w:t>
      </w:r>
      <w:r w:rsidRPr="009E26BC">
        <w:rPr>
          <w:rFonts w:ascii="Verdana" w:hAnsi="Verdana" w:cs="Calibri"/>
          <w:sz w:val="19"/>
          <w:szCs w:val="19"/>
        </w:rPr>
        <w:t xml:space="preserve"> per contribuire, attraverso l’azione delle realtà non profit, al </w:t>
      </w:r>
      <w:r w:rsidRPr="009E26BC">
        <w:rPr>
          <w:rFonts w:ascii="Verdana" w:hAnsi="Verdana" w:cs="Calibri"/>
          <w:b/>
          <w:sz w:val="19"/>
          <w:szCs w:val="19"/>
        </w:rPr>
        <w:t>supporto delle componenti più fragili della nostra comunità</w:t>
      </w:r>
      <w:r w:rsidRPr="009E26BC">
        <w:rPr>
          <w:rFonts w:ascii="Verdana" w:hAnsi="Verdana" w:cs="Calibri"/>
          <w:sz w:val="19"/>
          <w:szCs w:val="19"/>
        </w:rPr>
        <w:t xml:space="preserve">. Gli effetti del Covid-19 risultano infatti ancora più evidenti sulle categorie più fragili, con il rischio di ampliare ulteriormente la forbice sociale e le disuguaglianze nell’accesso a opportunità e servizi. Il bando intende per supportare gli enti del terzo settore nel fornire risposte alle necessità delle persone fragili, anche con nuove modalità adeguate al mutato contesto dovuto alla pandemia. Via libera ad esempio alla progettazione di servizi e di iniziative per gli </w:t>
      </w:r>
      <w:r w:rsidRPr="009E26BC">
        <w:rPr>
          <w:rFonts w:ascii="Verdana" w:hAnsi="Verdana" w:cs="Calibri"/>
          <w:b/>
          <w:sz w:val="19"/>
          <w:szCs w:val="19"/>
        </w:rPr>
        <w:t>anziani</w:t>
      </w:r>
      <w:r w:rsidRPr="009E26BC">
        <w:rPr>
          <w:rFonts w:ascii="Verdana" w:hAnsi="Verdana" w:cs="Calibri"/>
          <w:sz w:val="19"/>
          <w:szCs w:val="19"/>
        </w:rPr>
        <w:t xml:space="preserve">, favorendo lo </w:t>
      </w:r>
      <w:r w:rsidRPr="009E26BC">
        <w:rPr>
          <w:rFonts w:ascii="Verdana" w:hAnsi="Verdana" w:cs="Calibri"/>
          <w:b/>
          <w:sz w:val="19"/>
          <w:szCs w:val="19"/>
        </w:rPr>
        <w:t>scambio intergenerazionale</w:t>
      </w:r>
      <w:r w:rsidRPr="009E26BC">
        <w:rPr>
          <w:rFonts w:ascii="Verdana" w:hAnsi="Verdana" w:cs="Calibri"/>
          <w:sz w:val="19"/>
          <w:szCs w:val="19"/>
        </w:rPr>
        <w:t xml:space="preserve"> e intervenendo sulle </w:t>
      </w:r>
      <w:r w:rsidRPr="009E26BC">
        <w:rPr>
          <w:rFonts w:ascii="Verdana" w:hAnsi="Verdana" w:cs="Calibri"/>
          <w:b/>
          <w:sz w:val="19"/>
          <w:szCs w:val="19"/>
        </w:rPr>
        <w:t>politiche attive per i giovani</w:t>
      </w:r>
      <w:r w:rsidRPr="009E26BC">
        <w:rPr>
          <w:rFonts w:ascii="Verdana" w:hAnsi="Verdana" w:cs="Calibri"/>
          <w:sz w:val="19"/>
          <w:szCs w:val="19"/>
        </w:rPr>
        <w:t>. Largo al protagonismo e alla cittadinanza</w:t>
      </w:r>
      <w:r w:rsidR="00EC7677">
        <w:rPr>
          <w:rFonts w:ascii="Verdana" w:hAnsi="Verdana" w:cs="Calibri"/>
          <w:sz w:val="19"/>
          <w:szCs w:val="19"/>
        </w:rPr>
        <w:t xml:space="preserve"> attiva</w:t>
      </w:r>
      <w:r w:rsidRPr="009E26BC">
        <w:rPr>
          <w:rFonts w:ascii="Verdana" w:hAnsi="Verdana" w:cs="Calibri"/>
          <w:sz w:val="19"/>
          <w:szCs w:val="19"/>
        </w:rPr>
        <w:t xml:space="preserve">, agevolando i processi di </w:t>
      </w:r>
      <w:r w:rsidRPr="009E26BC">
        <w:rPr>
          <w:rFonts w:ascii="Verdana" w:hAnsi="Verdana" w:cs="Calibri"/>
          <w:b/>
          <w:sz w:val="19"/>
          <w:szCs w:val="19"/>
        </w:rPr>
        <w:t>inclusione sociale</w:t>
      </w:r>
      <w:r w:rsidRPr="009E26BC">
        <w:rPr>
          <w:rFonts w:ascii="Verdana" w:hAnsi="Verdana" w:cs="Calibri"/>
          <w:sz w:val="19"/>
          <w:szCs w:val="19"/>
        </w:rPr>
        <w:t xml:space="preserve"> delle </w:t>
      </w:r>
      <w:r w:rsidRPr="009E26BC">
        <w:rPr>
          <w:rFonts w:ascii="Verdana" w:hAnsi="Verdana" w:cs="Calibri"/>
          <w:b/>
          <w:sz w:val="19"/>
          <w:szCs w:val="19"/>
        </w:rPr>
        <w:t>persone con disabilità</w:t>
      </w:r>
      <w:r w:rsidRPr="009E26BC">
        <w:rPr>
          <w:rFonts w:ascii="Verdana" w:hAnsi="Verdana" w:cs="Calibri"/>
          <w:sz w:val="19"/>
          <w:szCs w:val="19"/>
        </w:rPr>
        <w:t xml:space="preserve"> e, in generale, di tutti i soggetti vulnerabili e a rischio di esclusione. Attenzione particolare, poi, all’attivazione di </w:t>
      </w:r>
      <w:r w:rsidRPr="009E26BC">
        <w:rPr>
          <w:rFonts w:ascii="Verdana" w:hAnsi="Verdana" w:cs="Calibri"/>
          <w:b/>
          <w:sz w:val="19"/>
          <w:szCs w:val="19"/>
        </w:rPr>
        <w:t>azioni di rete</w:t>
      </w:r>
      <w:r w:rsidRPr="009E26BC">
        <w:rPr>
          <w:rFonts w:ascii="Verdana" w:hAnsi="Verdana" w:cs="Calibri"/>
          <w:sz w:val="19"/>
          <w:szCs w:val="19"/>
        </w:rPr>
        <w:t xml:space="preserve"> in risposta ai nuovi bisogni sociali generati anche indirettamente dalla pandemia. </w:t>
      </w:r>
    </w:p>
    <w:p w:rsidR="002118A8" w:rsidRPr="009E26BC" w:rsidRDefault="002118A8" w:rsidP="00C13BE4">
      <w:pPr>
        <w:spacing w:line="240" w:lineRule="auto"/>
        <w:jc w:val="both"/>
        <w:rPr>
          <w:rFonts w:ascii="Verdana" w:hAnsi="Verdana"/>
          <w:sz w:val="19"/>
          <w:szCs w:val="19"/>
        </w:rPr>
      </w:pPr>
      <w:r w:rsidRPr="009E26BC">
        <w:rPr>
          <w:rFonts w:ascii="Verdana" w:hAnsi="Verdana"/>
          <w:sz w:val="19"/>
          <w:szCs w:val="19"/>
        </w:rPr>
        <w:t xml:space="preserve">Il </w:t>
      </w:r>
      <w:r w:rsidRPr="009E26BC">
        <w:rPr>
          <w:rFonts w:ascii="Verdana" w:hAnsi="Verdana"/>
          <w:b/>
          <w:sz w:val="19"/>
          <w:szCs w:val="19"/>
        </w:rPr>
        <w:t>costo totale</w:t>
      </w:r>
      <w:r w:rsidRPr="009E26BC">
        <w:rPr>
          <w:rFonts w:ascii="Verdana" w:hAnsi="Verdana"/>
          <w:sz w:val="19"/>
          <w:szCs w:val="19"/>
        </w:rPr>
        <w:t xml:space="preserve"> del progetto</w:t>
      </w:r>
      <w:r w:rsidR="009E26BC" w:rsidRPr="009E26BC">
        <w:rPr>
          <w:rFonts w:ascii="Verdana" w:hAnsi="Verdana"/>
          <w:sz w:val="19"/>
          <w:szCs w:val="19"/>
        </w:rPr>
        <w:t xml:space="preserve"> </w:t>
      </w:r>
      <w:r w:rsidRPr="009E26BC">
        <w:rPr>
          <w:rFonts w:ascii="Verdana" w:hAnsi="Verdana"/>
          <w:sz w:val="19"/>
          <w:szCs w:val="19"/>
        </w:rPr>
        <w:t xml:space="preserve">non potrà essere inferiore a 5.000 </w:t>
      </w:r>
      <w:r w:rsidR="009E26BC">
        <w:rPr>
          <w:rFonts w:ascii="Verdana" w:hAnsi="Verdana"/>
          <w:sz w:val="19"/>
          <w:szCs w:val="19"/>
        </w:rPr>
        <w:t xml:space="preserve">euro </w:t>
      </w:r>
      <w:r w:rsidRPr="009E26BC">
        <w:rPr>
          <w:rFonts w:ascii="Verdana" w:hAnsi="Verdana"/>
          <w:sz w:val="19"/>
          <w:szCs w:val="19"/>
        </w:rPr>
        <w:t>e non potrà sup</w:t>
      </w:r>
      <w:r w:rsidR="009E26BC" w:rsidRPr="009E26BC">
        <w:rPr>
          <w:rFonts w:ascii="Verdana" w:hAnsi="Verdana"/>
          <w:sz w:val="19"/>
          <w:szCs w:val="19"/>
        </w:rPr>
        <w:t xml:space="preserve">erare l’importo di </w:t>
      </w:r>
      <w:r w:rsidR="009E26BC" w:rsidRPr="009E26BC">
        <w:rPr>
          <w:rFonts w:ascii="Verdana" w:hAnsi="Verdana"/>
          <w:b/>
          <w:sz w:val="19"/>
          <w:szCs w:val="19"/>
        </w:rPr>
        <w:t>20.000 euro</w:t>
      </w:r>
      <w:r w:rsidR="009E26BC" w:rsidRPr="009E26BC">
        <w:rPr>
          <w:rFonts w:ascii="Verdana" w:hAnsi="Verdana"/>
          <w:sz w:val="19"/>
          <w:szCs w:val="19"/>
        </w:rPr>
        <w:t xml:space="preserve">. </w:t>
      </w:r>
      <w:r w:rsidR="009E26BC">
        <w:rPr>
          <w:rFonts w:ascii="Verdana" w:hAnsi="Verdana"/>
          <w:sz w:val="19"/>
          <w:szCs w:val="19"/>
        </w:rPr>
        <w:t>I</w:t>
      </w:r>
      <w:r w:rsidRPr="009E26BC">
        <w:rPr>
          <w:rFonts w:ascii="Verdana" w:hAnsi="Verdana"/>
          <w:sz w:val="19"/>
          <w:szCs w:val="19"/>
        </w:rPr>
        <w:t xml:space="preserve">l </w:t>
      </w:r>
      <w:r w:rsidRPr="009E26BC">
        <w:rPr>
          <w:rFonts w:ascii="Verdana" w:hAnsi="Verdana"/>
          <w:b/>
          <w:sz w:val="19"/>
          <w:szCs w:val="19"/>
        </w:rPr>
        <w:t>contributo</w:t>
      </w:r>
      <w:r w:rsidRPr="009E26BC">
        <w:rPr>
          <w:rFonts w:ascii="Verdana" w:hAnsi="Verdana"/>
          <w:sz w:val="19"/>
          <w:szCs w:val="19"/>
        </w:rPr>
        <w:t xml:space="preserve"> erogato della Fondazione non potrà superare i</w:t>
      </w:r>
      <w:r w:rsidR="009E26BC" w:rsidRPr="009E26BC">
        <w:rPr>
          <w:rFonts w:ascii="Verdana" w:hAnsi="Verdana"/>
          <w:sz w:val="19"/>
          <w:szCs w:val="19"/>
        </w:rPr>
        <w:t xml:space="preserve">l </w:t>
      </w:r>
      <w:r w:rsidR="009E26BC" w:rsidRPr="009E26BC">
        <w:rPr>
          <w:rFonts w:ascii="Verdana" w:hAnsi="Verdana"/>
          <w:b/>
          <w:sz w:val="19"/>
          <w:szCs w:val="19"/>
        </w:rPr>
        <w:t xml:space="preserve">60% </w:t>
      </w:r>
      <w:r w:rsidR="009E26BC" w:rsidRPr="009E26BC">
        <w:rPr>
          <w:rFonts w:ascii="Verdana" w:hAnsi="Verdana"/>
          <w:sz w:val="19"/>
          <w:szCs w:val="19"/>
        </w:rPr>
        <w:t xml:space="preserve">del costo complessivo del </w:t>
      </w:r>
      <w:r w:rsidRPr="009E26BC">
        <w:rPr>
          <w:rFonts w:ascii="Verdana" w:hAnsi="Verdana"/>
          <w:sz w:val="19"/>
          <w:szCs w:val="19"/>
        </w:rPr>
        <w:t xml:space="preserve">progetto </w:t>
      </w:r>
      <w:r w:rsidR="009E26BC">
        <w:rPr>
          <w:rFonts w:ascii="Verdana" w:hAnsi="Verdana"/>
          <w:sz w:val="19"/>
          <w:szCs w:val="19"/>
        </w:rPr>
        <w:t>fino a</w:t>
      </w:r>
      <w:r w:rsidRPr="009E26BC">
        <w:rPr>
          <w:rFonts w:ascii="Verdana" w:hAnsi="Verdana"/>
          <w:sz w:val="19"/>
          <w:szCs w:val="19"/>
        </w:rPr>
        <w:t xml:space="preserve"> un massimo di </w:t>
      </w:r>
      <w:r w:rsidRPr="009E26BC">
        <w:rPr>
          <w:rFonts w:ascii="Verdana" w:hAnsi="Verdana"/>
          <w:b/>
          <w:sz w:val="19"/>
          <w:szCs w:val="19"/>
        </w:rPr>
        <w:t>12.000</w:t>
      </w:r>
      <w:r w:rsidR="009E26BC" w:rsidRPr="009E26BC">
        <w:rPr>
          <w:rFonts w:ascii="Verdana" w:hAnsi="Verdana"/>
          <w:b/>
          <w:sz w:val="19"/>
          <w:szCs w:val="19"/>
        </w:rPr>
        <w:t xml:space="preserve"> euro</w:t>
      </w:r>
      <w:r w:rsidRPr="009E26BC">
        <w:rPr>
          <w:rFonts w:ascii="Verdana" w:hAnsi="Verdana"/>
          <w:sz w:val="19"/>
          <w:szCs w:val="19"/>
        </w:rPr>
        <w:t>.</w:t>
      </w:r>
      <w:r w:rsidR="009E26BC" w:rsidRPr="009E26BC">
        <w:rPr>
          <w:rFonts w:ascii="Verdana" w:hAnsi="Verdana"/>
          <w:sz w:val="19"/>
          <w:szCs w:val="19"/>
        </w:rPr>
        <w:t xml:space="preserve"> </w:t>
      </w:r>
      <w:r w:rsidR="009E26BC" w:rsidRPr="009E26BC">
        <w:rPr>
          <w:rFonts w:ascii="Verdana" w:hAnsi="Verdana" w:cs="CIDFont+F4"/>
          <w:sz w:val="19"/>
          <w:szCs w:val="19"/>
          <w:lang w:eastAsia="it-IT"/>
        </w:rPr>
        <w:t xml:space="preserve">I progetti dovranno </w:t>
      </w:r>
      <w:r w:rsidR="009E26BC">
        <w:rPr>
          <w:rFonts w:ascii="Verdana" w:hAnsi="Verdana" w:cs="CIDFont+F4"/>
          <w:sz w:val="19"/>
          <w:szCs w:val="19"/>
          <w:lang w:eastAsia="it-IT"/>
        </w:rPr>
        <w:t>essere realizzati nel periodo compreso tra il 20 novembre 2020 e i</w:t>
      </w:r>
      <w:r w:rsidR="009E26BC" w:rsidRPr="009E26BC">
        <w:rPr>
          <w:rFonts w:ascii="Verdana" w:hAnsi="Verdana" w:cs="CIDFont+F4"/>
          <w:sz w:val="19"/>
          <w:szCs w:val="19"/>
          <w:lang w:eastAsia="it-IT"/>
        </w:rPr>
        <w:t xml:space="preserve">l </w:t>
      </w:r>
      <w:r w:rsidR="009E26BC" w:rsidRPr="00A1551D">
        <w:rPr>
          <w:rFonts w:ascii="Verdana" w:hAnsi="Verdana" w:cs="CIDFont+F4"/>
          <w:b/>
          <w:sz w:val="19"/>
          <w:szCs w:val="19"/>
          <w:lang w:eastAsia="it-IT"/>
        </w:rPr>
        <w:t>31 dicembre 2021</w:t>
      </w:r>
      <w:r w:rsidR="009E26BC" w:rsidRPr="009E26BC">
        <w:rPr>
          <w:rFonts w:ascii="Verdana" w:hAnsi="Verdana" w:cs="CIDFont+F4"/>
          <w:sz w:val="19"/>
          <w:szCs w:val="19"/>
          <w:lang w:eastAsia="it-IT"/>
        </w:rPr>
        <w:t>.</w:t>
      </w:r>
    </w:p>
    <w:p w:rsidR="00510910" w:rsidRPr="009E26BC" w:rsidRDefault="00510910" w:rsidP="00430AAE">
      <w:pPr>
        <w:spacing w:line="240" w:lineRule="auto"/>
        <w:rPr>
          <w:rFonts w:ascii="Verdana" w:hAnsi="Verdana" w:cs="Calibri"/>
          <w:sz w:val="19"/>
          <w:szCs w:val="19"/>
        </w:rPr>
      </w:pPr>
    </w:p>
    <w:p w:rsidR="00C13BE4" w:rsidRDefault="00510910" w:rsidP="00C13BE4">
      <w:pPr>
        <w:spacing w:line="240" w:lineRule="auto"/>
        <w:jc w:val="both"/>
        <w:rPr>
          <w:rFonts w:ascii="Verdana" w:hAnsi="Verdana" w:cs="Calibri"/>
          <w:b/>
          <w:sz w:val="19"/>
          <w:szCs w:val="19"/>
        </w:rPr>
      </w:pPr>
      <w:r w:rsidRPr="009E26BC">
        <w:rPr>
          <w:rFonts w:ascii="Verdana" w:hAnsi="Verdana" w:cs="Calibri"/>
          <w:b/>
          <w:sz w:val="19"/>
          <w:szCs w:val="19"/>
        </w:rPr>
        <w:t>Bando 2020.6 | Marginalità socio economica</w:t>
      </w:r>
    </w:p>
    <w:p w:rsidR="00510910" w:rsidRPr="009E26BC" w:rsidRDefault="00510910" w:rsidP="00C13BE4">
      <w:pPr>
        <w:spacing w:line="240" w:lineRule="auto"/>
        <w:jc w:val="both"/>
        <w:rPr>
          <w:rFonts w:ascii="Verdana" w:hAnsi="Verdana" w:cs="Calibri"/>
          <w:sz w:val="19"/>
          <w:szCs w:val="19"/>
        </w:rPr>
      </w:pPr>
      <w:r w:rsidRPr="009E26BC">
        <w:rPr>
          <w:rFonts w:ascii="Verdana" w:hAnsi="Verdana" w:cs="Calibri"/>
          <w:sz w:val="19"/>
          <w:szCs w:val="19"/>
        </w:rPr>
        <w:br/>
      </w:r>
      <w:r w:rsidRPr="009E26BC">
        <w:rPr>
          <w:rFonts w:ascii="Verdana" w:hAnsi="Verdana" w:cs="Calibri"/>
          <w:b/>
          <w:sz w:val="19"/>
          <w:szCs w:val="19"/>
        </w:rPr>
        <w:t>100mila euro</w:t>
      </w:r>
      <w:r w:rsidRPr="009E26BC">
        <w:rPr>
          <w:rFonts w:ascii="Verdana" w:hAnsi="Verdana" w:cs="Calibri"/>
          <w:sz w:val="19"/>
          <w:szCs w:val="19"/>
        </w:rPr>
        <w:t xml:space="preserve"> per contrastare la marginalità socio economica con particolare attenzione a </w:t>
      </w:r>
      <w:r w:rsidRPr="009E26BC">
        <w:rPr>
          <w:rFonts w:ascii="Verdana" w:hAnsi="Verdana" w:cs="Calibri"/>
          <w:b/>
          <w:sz w:val="19"/>
          <w:szCs w:val="19"/>
        </w:rPr>
        <w:t>situazioni di fragilità non pregresse</w:t>
      </w:r>
      <w:r w:rsidRPr="009E26BC">
        <w:rPr>
          <w:rFonts w:ascii="Verdana" w:hAnsi="Verdana" w:cs="Calibri"/>
          <w:sz w:val="19"/>
          <w:szCs w:val="19"/>
        </w:rPr>
        <w:t xml:space="preserve"> e ai nuovi bisogni generati dalla pandemia da Covid-19. Il bando, ad esempio, intende supportare persone in difficoltà economica dovuta alla </w:t>
      </w:r>
      <w:r w:rsidRPr="009E26BC">
        <w:rPr>
          <w:rFonts w:ascii="Verdana" w:hAnsi="Verdana" w:cs="Calibri"/>
          <w:b/>
          <w:sz w:val="19"/>
          <w:szCs w:val="19"/>
        </w:rPr>
        <w:t>perdita del lavoro</w:t>
      </w:r>
      <w:r w:rsidRPr="009E26BC">
        <w:rPr>
          <w:rFonts w:ascii="Verdana" w:hAnsi="Verdana" w:cs="Calibri"/>
          <w:sz w:val="19"/>
          <w:szCs w:val="19"/>
        </w:rPr>
        <w:t xml:space="preserve"> e prive di altri aiuti; rafforzare le attività dei </w:t>
      </w:r>
      <w:r w:rsidRPr="009E26BC">
        <w:rPr>
          <w:rFonts w:ascii="Verdana" w:hAnsi="Verdana" w:cs="Calibri"/>
          <w:b/>
          <w:sz w:val="19"/>
          <w:szCs w:val="19"/>
        </w:rPr>
        <w:t>banchi di solidarietà</w:t>
      </w:r>
      <w:r w:rsidRPr="009E26BC">
        <w:rPr>
          <w:rFonts w:ascii="Verdana" w:hAnsi="Verdana" w:cs="Calibri"/>
          <w:sz w:val="19"/>
          <w:szCs w:val="19"/>
        </w:rPr>
        <w:t xml:space="preserve">; contribuire al sostegno di </w:t>
      </w:r>
      <w:r w:rsidRPr="009E26BC">
        <w:rPr>
          <w:rFonts w:ascii="Verdana" w:hAnsi="Verdana" w:cs="Calibri"/>
          <w:b/>
          <w:sz w:val="19"/>
          <w:szCs w:val="19"/>
        </w:rPr>
        <w:t>spese per affitti e utenze</w:t>
      </w:r>
      <w:r w:rsidRPr="009E26BC">
        <w:rPr>
          <w:rFonts w:ascii="Verdana" w:hAnsi="Verdana" w:cs="Calibri"/>
          <w:sz w:val="19"/>
          <w:szCs w:val="19"/>
        </w:rPr>
        <w:t xml:space="preserve"> per persone in situazioni di non cronicità. </w:t>
      </w:r>
      <w:bookmarkStart w:id="0" w:name="_GoBack"/>
      <w:bookmarkEnd w:id="0"/>
    </w:p>
    <w:p w:rsidR="002118A8" w:rsidRPr="009E26BC" w:rsidRDefault="002118A8" w:rsidP="00C13BE4">
      <w:pPr>
        <w:spacing w:line="240" w:lineRule="auto"/>
        <w:jc w:val="both"/>
        <w:rPr>
          <w:rFonts w:ascii="Verdana" w:hAnsi="Verdana" w:cs="Calibri"/>
          <w:b/>
          <w:sz w:val="19"/>
          <w:szCs w:val="19"/>
        </w:rPr>
      </w:pPr>
      <w:r w:rsidRPr="009E26BC">
        <w:rPr>
          <w:rFonts w:ascii="Verdana" w:hAnsi="Verdana" w:cs="Calibri"/>
          <w:sz w:val="19"/>
          <w:szCs w:val="19"/>
        </w:rPr>
        <w:t xml:space="preserve">Il </w:t>
      </w:r>
      <w:r w:rsidRPr="009E26BC">
        <w:rPr>
          <w:rFonts w:ascii="Verdana" w:hAnsi="Verdana" w:cs="Calibri"/>
          <w:b/>
          <w:sz w:val="19"/>
          <w:szCs w:val="19"/>
        </w:rPr>
        <w:t>costo totale</w:t>
      </w:r>
      <w:r w:rsidRPr="009E26BC">
        <w:rPr>
          <w:rFonts w:ascii="Verdana" w:hAnsi="Verdana" w:cs="Calibri"/>
          <w:sz w:val="19"/>
          <w:szCs w:val="19"/>
        </w:rPr>
        <w:t xml:space="preserve"> del progetto</w:t>
      </w:r>
      <w:r w:rsidR="009E26BC" w:rsidRPr="009E26BC">
        <w:rPr>
          <w:rFonts w:ascii="Verdana" w:hAnsi="Verdana" w:cs="Calibri"/>
          <w:sz w:val="19"/>
          <w:szCs w:val="19"/>
        </w:rPr>
        <w:t xml:space="preserve">, </w:t>
      </w:r>
      <w:r w:rsidRPr="009E26BC">
        <w:rPr>
          <w:rFonts w:ascii="Verdana" w:hAnsi="Verdana" w:cs="Calibri"/>
          <w:sz w:val="19"/>
          <w:szCs w:val="19"/>
        </w:rPr>
        <w:t>non potrà essere inferiore a 5.000</w:t>
      </w:r>
      <w:r w:rsidR="009E26BC">
        <w:rPr>
          <w:rFonts w:ascii="Verdana" w:hAnsi="Verdana" w:cs="Calibri"/>
          <w:sz w:val="19"/>
          <w:szCs w:val="19"/>
        </w:rPr>
        <w:t xml:space="preserve"> euro</w:t>
      </w:r>
      <w:r w:rsidRPr="009E26BC">
        <w:rPr>
          <w:rFonts w:ascii="Verdana" w:hAnsi="Verdana" w:cs="Calibri"/>
          <w:sz w:val="19"/>
          <w:szCs w:val="19"/>
        </w:rPr>
        <w:t xml:space="preserve"> e non potrà sup</w:t>
      </w:r>
      <w:r w:rsidR="009E26BC" w:rsidRPr="009E26BC">
        <w:rPr>
          <w:rFonts w:ascii="Verdana" w:hAnsi="Verdana" w:cs="Calibri"/>
          <w:sz w:val="19"/>
          <w:szCs w:val="19"/>
        </w:rPr>
        <w:t xml:space="preserve">erare l’importo di </w:t>
      </w:r>
      <w:r w:rsidR="009E26BC" w:rsidRPr="00EC371A">
        <w:rPr>
          <w:rFonts w:ascii="Verdana" w:hAnsi="Verdana" w:cs="Calibri"/>
          <w:b/>
          <w:sz w:val="19"/>
          <w:szCs w:val="19"/>
        </w:rPr>
        <w:t>20.000 euro</w:t>
      </w:r>
      <w:r w:rsidR="009E26BC" w:rsidRPr="009E26BC">
        <w:rPr>
          <w:rFonts w:ascii="Verdana" w:hAnsi="Verdana" w:cs="Calibri"/>
          <w:sz w:val="19"/>
          <w:szCs w:val="19"/>
        </w:rPr>
        <w:t xml:space="preserve">. </w:t>
      </w:r>
      <w:r w:rsidR="009E26BC">
        <w:rPr>
          <w:rFonts w:ascii="Verdana" w:hAnsi="Verdana" w:cs="Calibri"/>
          <w:sz w:val="19"/>
          <w:szCs w:val="19"/>
        </w:rPr>
        <w:t>I</w:t>
      </w:r>
      <w:r w:rsidRPr="009E26BC">
        <w:rPr>
          <w:rFonts w:ascii="Verdana" w:hAnsi="Verdana" w:cs="Calibri"/>
          <w:sz w:val="19"/>
          <w:szCs w:val="19"/>
        </w:rPr>
        <w:t xml:space="preserve">l </w:t>
      </w:r>
      <w:r w:rsidRPr="009E26BC">
        <w:rPr>
          <w:rFonts w:ascii="Verdana" w:hAnsi="Verdana" w:cs="Calibri"/>
          <w:b/>
          <w:sz w:val="19"/>
          <w:szCs w:val="19"/>
        </w:rPr>
        <w:t>contributo</w:t>
      </w:r>
      <w:r w:rsidRPr="009E26BC">
        <w:rPr>
          <w:rFonts w:ascii="Verdana" w:hAnsi="Verdana" w:cs="Calibri"/>
          <w:sz w:val="19"/>
          <w:szCs w:val="19"/>
        </w:rPr>
        <w:t xml:space="preserve"> erogato della Fondazione non potrà superare il </w:t>
      </w:r>
      <w:r w:rsidRPr="009E26BC">
        <w:rPr>
          <w:rFonts w:ascii="Verdana" w:hAnsi="Verdana" w:cs="Calibri"/>
          <w:b/>
          <w:sz w:val="19"/>
          <w:szCs w:val="19"/>
        </w:rPr>
        <w:t>60%</w:t>
      </w:r>
      <w:r w:rsidRPr="009E26BC">
        <w:rPr>
          <w:rFonts w:ascii="Verdana" w:hAnsi="Verdana" w:cs="Calibri"/>
          <w:sz w:val="19"/>
          <w:szCs w:val="19"/>
        </w:rPr>
        <w:t xml:space="preserve"> del </w:t>
      </w:r>
      <w:r w:rsidR="009E26BC" w:rsidRPr="009E26BC">
        <w:rPr>
          <w:rFonts w:ascii="Verdana" w:hAnsi="Verdana" w:cs="Calibri"/>
          <w:sz w:val="19"/>
          <w:szCs w:val="19"/>
        </w:rPr>
        <w:t xml:space="preserve">costo complessivo del </w:t>
      </w:r>
      <w:r w:rsidR="009E26BC">
        <w:rPr>
          <w:rFonts w:ascii="Verdana" w:hAnsi="Verdana" w:cs="Calibri"/>
          <w:sz w:val="19"/>
          <w:szCs w:val="19"/>
        </w:rPr>
        <w:t>progetto medesimo fino a</w:t>
      </w:r>
      <w:r w:rsidRPr="009E26BC">
        <w:rPr>
          <w:rFonts w:ascii="Verdana" w:hAnsi="Verdana" w:cs="Calibri"/>
          <w:sz w:val="19"/>
          <w:szCs w:val="19"/>
        </w:rPr>
        <w:t xml:space="preserve"> un massimo di </w:t>
      </w:r>
      <w:r w:rsidRPr="00EC371A">
        <w:rPr>
          <w:rFonts w:ascii="Verdana" w:hAnsi="Verdana" w:cs="Calibri"/>
          <w:b/>
          <w:sz w:val="19"/>
          <w:szCs w:val="19"/>
        </w:rPr>
        <w:t>12.000</w:t>
      </w:r>
      <w:r w:rsidR="009E26BC" w:rsidRPr="00EC371A">
        <w:rPr>
          <w:rFonts w:ascii="Verdana" w:hAnsi="Verdana" w:cs="Calibri"/>
          <w:b/>
          <w:sz w:val="19"/>
          <w:szCs w:val="19"/>
        </w:rPr>
        <w:t xml:space="preserve"> euro</w:t>
      </w:r>
      <w:r w:rsidRPr="009E26BC">
        <w:rPr>
          <w:rFonts w:ascii="Verdana" w:hAnsi="Verdana" w:cs="Calibri"/>
          <w:sz w:val="19"/>
          <w:szCs w:val="19"/>
        </w:rPr>
        <w:t>.</w:t>
      </w:r>
      <w:r w:rsidR="009E26BC" w:rsidRPr="009E26BC">
        <w:rPr>
          <w:rFonts w:ascii="Verdana" w:hAnsi="Verdana" w:cs="Calibri"/>
          <w:b/>
          <w:sz w:val="19"/>
          <w:szCs w:val="19"/>
        </w:rPr>
        <w:t xml:space="preserve"> </w:t>
      </w:r>
      <w:r w:rsidR="009E26BC" w:rsidRPr="009E26BC">
        <w:rPr>
          <w:rFonts w:ascii="Verdana" w:hAnsi="Verdana" w:cs="CIDFont+F4"/>
          <w:sz w:val="19"/>
          <w:szCs w:val="19"/>
          <w:lang w:eastAsia="it-IT"/>
        </w:rPr>
        <w:t xml:space="preserve">I progetti dovranno essere realizzati nel periodo </w:t>
      </w:r>
      <w:r w:rsidR="009E26BC">
        <w:rPr>
          <w:rFonts w:ascii="Verdana" w:hAnsi="Verdana" w:cs="CIDFont+F4"/>
          <w:sz w:val="19"/>
          <w:szCs w:val="19"/>
          <w:lang w:eastAsia="it-IT"/>
        </w:rPr>
        <w:t xml:space="preserve">compreso tra il 20 novembre e il </w:t>
      </w:r>
      <w:r w:rsidR="009E26BC" w:rsidRPr="00A1551D">
        <w:rPr>
          <w:rFonts w:ascii="Verdana" w:hAnsi="Verdana" w:cs="CIDFont+F4"/>
          <w:b/>
          <w:sz w:val="19"/>
          <w:szCs w:val="19"/>
          <w:lang w:eastAsia="it-IT"/>
        </w:rPr>
        <w:t>31 dicembre 2021</w:t>
      </w:r>
      <w:r w:rsidR="009E26BC" w:rsidRPr="009E26BC">
        <w:rPr>
          <w:rFonts w:ascii="Verdana" w:hAnsi="Verdana" w:cs="CIDFont+F4"/>
          <w:sz w:val="19"/>
          <w:szCs w:val="19"/>
          <w:lang w:eastAsia="it-IT"/>
        </w:rPr>
        <w:t>.</w:t>
      </w:r>
    </w:p>
    <w:p w:rsidR="00510910" w:rsidRPr="009E26BC" w:rsidRDefault="00510910">
      <w:pPr>
        <w:rPr>
          <w:rFonts w:ascii="Verdana" w:hAnsi="Verdana" w:cs="Calibri"/>
          <w:b/>
          <w:sz w:val="19"/>
          <w:szCs w:val="19"/>
        </w:rPr>
      </w:pPr>
    </w:p>
    <w:p w:rsidR="00510910" w:rsidRPr="009E26BC" w:rsidRDefault="00510910">
      <w:pPr>
        <w:rPr>
          <w:rFonts w:ascii="Verdana" w:hAnsi="Verdana" w:cs="Calibri"/>
          <w:b/>
          <w:sz w:val="19"/>
          <w:szCs w:val="19"/>
        </w:rPr>
      </w:pPr>
    </w:p>
    <w:p w:rsidR="00510910" w:rsidRDefault="00510910" w:rsidP="00112741">
      <w:pPr>
        <w:spacing w:after="0" w:line="360" w:lineRule="auto"/>
        <w:rPr>
          <w:rFonts w:ascii="Verdana" w:hAnsi="Verdana" w:cs="Tahoma"/>
          <w:b/>
          <w:bCs/>
          <w:sz w:val="16"/>
          <w:szCs w:val="16"/>
          <w:u w:val="single"/>
        </w:rPr>
      </w:pPr>
    </w:p>
    <w:p w:rsidR="00510910" w:rsidRPr="00AD4D54" w:rsidRDefault="00510910" w:rsidP="00112741">
      <w:pPr>
        <w:spacing w:after="0" w:line="360" w:lineRule="auto"/>
        <w:rPr>
          <w:rFonts w:ascii="Verdana" w:hAnsi="Verdana" w:cs="Tahoma"/>
          <w:b/>
          <w:bCs/>
          <w:sz w:val="16"/>
          <w:szCs w:val="16"/>
        </w:rPr>
      </w:pPr>
      <w:r w:rsidRPr="00AD4D54">
        <w:rPr>
          <w:rFonts w:ascii="Verdana" w:hAnsi="Verdana" w:cs="Tahoma"/>
          <w:b/>
          <w:bCs/>
          <w:sz w:val="16"/>
          <w:szCs w:val="16"/>
          <w:u w:val="single"/>
        </w:rPr>
        <w:t>Per informazioni:</w:t>
      </w:r>
    </w:p>
    <w:p w:rsidR="00510910" w:rsidRPr="00AD4D54" w:rsidRDefault="00510910" w:rsidP="00112741">
      <w:pPr>
        <w:spacing w:after="0" w:line="240" w:lineRule="auto"/>
        <w:outlineLvl w:val="0"/>
        <w:rPr>
          <w:rFonts w:ascii="Verdana" w:hAnsi="Verdana" w:cs="Tahoma"/>
          <w:bCs/>
          <w:sz w:val="16"/>
          <w:szCs w:val="16"/>
        </w:rPr>
      </w:pPr>
      <w:r w:rsidRPr="00AD4D54">
        <w:rPr>
          <w:rFonts w:ascii="Verdana" w:hAnsi="Verdana" w:cs="Tahoma"/>
          <w:bCs/>
          <w:sz w:val="16"/>
          <w:szCs w:val="16"/>
        </w:rPr>
        <w:t>Federica Fenaroli | Fondazione della Comunità di Monza e Brianza Onlus</w:t>
      </w:r>
    </w:p>
    <w:p w:rsidR="00510910" w:rsidRPr="00AD4D54" w:rsidRDefault="00510910" w:rsidP="00112741">
      <w:pPr>
        <w:spacing w:after="0" w:line="240" w:lineRule="auto"/>
        <w:outlineLvl w:val="0"/>
        <w:rPr>
          <w:rFonts w:ascii="Verdana" w:hAnsi="Verdana" w:cs="Tahoma"/>
          <w:bCs/>
          <w:sz w:val="16"/>
          <w:szCs w:val="16"/>
        </w:rPr>
      </w:pPr>
      <w:r w:rsidRPr="00AD4D54">
        <w:rPr>
          <w:rFonts w:ascii="Verdana" w:hAnsi="Verdana" w:cs="Tahoma"/>
          <w:bCs/>
          <w:sz w:val="16"/>
          <w:szCs w:val="16"/>
        </w:rPr>
        <w:t>Via Gerardo dei Tintori, 18 - Monza | 039.3900942</w:t>
      </w:r>
    </w:p>
    <w:p w:rsidR="00510910" w:rsidRPr="00AD4D54" w:rsidRDefault="00A364AB" w:rsidP="00112741">
      <w:pPr>
        <w:spacing w:after="0" w:line="360" w:lineRule="auto"/>
        <w:outlineLvl w:val="0"/>
        <w:rPr>
          <w:rFonts w:ascii="Verdana" w:hAnsi="Verdana" w:cs="Tahoma"/>
          <w:bCs/>
          <w:color w:val="000000"/>
          <w:sz w:val="16"/>
          <w:szCs w:val="16"/>
        </w:rPr>
      </w:pPr>
      <w:hyperlink r:id="rId7" w:history="1">
        <w:r w:rsidR="00510910" w:rsidRPr="00AD4D54">
          <w:rPr>
            <w:rStyle w:val="Collegamentoipertestuale"/>
            <w:rFonts w:ascii="Verdana" w:hAnsi="Verdana" w:cs="Tahoma"/>
            <w:color w:val="000000"/>
            <w:sz w:val="16"/>
            <w:szCs w:val="16"/>
          </w:rPr>
          <w:t>info@fondazionemonzabrianza.org</w:t>
        </w:r>
      </w:hyperlink>
      <w:r w:rsidR="00510910" w:rsidRPr="00AD4D54">
        <w:rPr>
          <w:rFonts w:ascii="Verdana" w:hAnsi="Verdana" w:cs="Tahoma"/>
          <w:bCs/>
          <w:color w:val="000000"/>
          <w:sz w:val="16"/>
          <w:szCs w:val="16"/>
        </w:rPr>
        <w:t xml:space="preserve"> - </w:t>
      </w:r>
      <w:hyperlink r:id="rId8" w:history="1">
        <w:r w:rsidR="00510910" w:rsidRPr="00AD4D54">
          <w:rPr>
            <w:rStyle w:val="Collegamentoipertestuale"/>
            <w:rFonts w:ascii="Verdana" w:hAnsi="Verdana" w:cs="Tahoma"/>
            <w:color w:val="000000"/>
            <w:sz w:val="16"/>
            <w:szCs w:val="16"/>
          </w:rPr>
          <w:t>www.fondazionemonzabrianza.org</w:t>
        </w:r>
      </w:hyperlink>
    </w:p>
    <w:p w:rsidR="00510910" w:rsidRPr="00AD4D54" w:rsidRDefault="009E26BC" w:rsidP="00112741">
      <w:pPr>
        <w:spacing w:after="0" w:line="360" w:lineRule="auto"/>
        <w:outlineLvl w:val="0"/>
        <w:rPr>
          <w:rFonts w:ascii="Verdana" w:hAnsi="Verdana" w:cs="Calibri"/>
          <w:color w:val="000000"/>
          <w:sz w:val="16"/>
          <w:szCs w:val="16"/>
        </w:rPr>
      </w:pPr>
      <w:r>
        <w:rPr>
          <w:noProof/>
          <w:lang w:eastAsia="it-IT"/>
        </w:rPr>
        <w:drawing>
          <wp:anchor distT="0" distB="0" distL="114300" distR="114300" simplePos="0" relativeHeight="251657728" behindDoc="1" locked="0" layoutInCell="1" allowOverlap="1">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3"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00510910" w:rsidRPr="00AD4D54">
          <w:rPr>
            <w:rStyle w:val="Collegamentoipertestuale"/>
            <w:rFonts w:ascii="Verdana" w:hAnsi="Verdana"/>
            <w:color w:val="000000"/>
            <w:sz w:val="16"/>
            <w:szCs w:val="16"/>
          </w:rPr>
          <w:t>https://www.facebook.com/FondazioneComunitaMB/</w:t>
        </w:r>
      </w:hyperlink>
      <w:r w:rsidR="00510910" w:rsidRPr="00AD4D54">
        <w:rPr>
          <w:rStyle w:val="Collegamentoipertestuale"/>
          <w:rFonts w:ascii="Verdana" w:hAnsi="Verdana"/>
          <w:color w:val="000000"/>
          <w:sz w:val="16"/>
          <w:szCs w:val="16"/>
        </w:rPr>
        <w:t xml:space="preserve"> </w:t>
      </w:r>
      <w:r>
        <w:rPr>
          <w:rFonts w:ascii="Verdana" w:hAnsi="Verdana"/>
          <w:noProof/>
          <w:color w:val="000000"/>
          <w:sz w:val="16"/>
          <w:szCs w:val="16"/>
          <w:lang w:eastAsia="it-IT"/>
        </w:rPr>
        <w:drawing>
          <wp:inline distT="0" distB="0" distL="0" distR="0">
            <wp:extent cx="238125" cy="2095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2" w:history="1">
        <w:r w:rsidR="00510910" w:rsidRPr="00AD4D54">
          <w:rPr>
            <w:rStyle w:val="Collegamentoipertestuale"/>
            <w:rFonts w:ascii="Verdana" w:hAnsi="Verdana"/>
            <w:color w:val="000000"/>
            <w:sz w:val="16"/>
            <w:szCs w:val="16"/>
          </w:rPr>
          <w:t>https://www.instagram.com/fondazionemb/</w:t>
        </w:r>
      </w:hyperlink>
    </w:p>
    <w:p w:rsidR="00510910" w:rsidRPr="00A54B6B" w:rsidRDefault="00510910" w:rsidP="00112741">
      <w:pPr>
        <w:jc w:val="both"/>
        <w:rPr>
          <w:rFonts w:ascii="Verdana" w:hAnsi="Verdana" w:cs="Verdana"/>
          <w:sz w:val="20"/>
          <w:szCs w:val="20"/>
        </w:rPr>
      </w:pPr>
    </w:p>
    <w:p w:rsidR="00510910" w:rsidRPr="002D5A8B" w:rsidRDefault="00510910">
      <w:pPr>
        <w:rPr>
          <w:rFonts w:cs="Calibri"/>
          <w:b/>
          <w:sz w:val="24"/>
          <w:szCs w:val="24"/>
        </w:rPr>
      </w:pPr>
    </w:p>
    <w:sectPr w:rsidR="00510910" w:rsidRPr="002D5A8B" w:rsidSect="009935EE">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AB" w:rsidRDefault="00A364AB" w:rsidP="00505228">
      <w:pPr>
        <w:spacing w:after="0" w:line="240" w:lineRule="auto"/>
      </w:pPr>
      <w:r>
        <w:separator/>
      </w:r>
    </w:p>
  </w:endnote>
  <w:endnote w:type="continuationSeparator" w:id="0">
    <w:p w:rsidR="00A364AB" w:rsidRDefault="00A364AB" w:rsidP="0050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AB" w:rsidRDefault="00A364AB" w:rsidP="00505228">
      <w:pPr>
        <w:spacing w:after="0" w:line="240" w:lineRule="auto"/>
      </w:pPr>
      <w:r>
        <w:separator/>
      </w:r>
    </w:p>
  </w:footnote>
  <w:footnote w:type="continuationSeparator" w:id="0">
    <w:p w:rsidR="00A364AB" w:rsidRDefault="00A364AB" w:rsidP="0050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10" w:rsidRDefault="009E26BC" w:rsidP="00505228">
    <w:pPr>
      <w:pStyle w:val="Intestazione"/>
      <w:jc w:val="center"/>
    </w:pPr>
    <w:r>
      <w:rPr>
        <w:noProof/>
        <w:lang w:eastAsia="it-IT"/>
      </w:rPr>
      <w:drawing>
        <wp:inline distT="0" distB="0" distL="0" distR="0">
          <wp:extent cx="1000125" cy="10001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0760C2"/>
    <w:rsid w:val="000A03EE"/>
    <w:rsid w:val="000F26DD"/>
    <w:rsid w:val="00112741"/>
    <w:rsid w:val="00136A1A"/>
    <w:rsid w:val="00201FC9"/>
    <w:rsid w:val="002118A8"/>
    <w:rsid w:val="0024418A"/>
    <w:rsid w:val="002D5A8B"/>
    <w:rsid w:val="003D38C8"/>
    <w:rsid w:val="00430AAE"/>
    <w:rsid w:val="004A6449"/>
    <w:rsid w:val="00505228"/>
    <w:rsid w:val="00510910"/>
    <w:rsid w:val="00527935"/>
    <w:rsid w:val="00562591"/>
    <w:rsid w:val="006A70E6"/>
    <w:rsid w:val="007651FE"/>
    <w:rsid w:val="007A296D"/>
    <w:rsid w:val="007B3531"/>
    <w:rsid w:val="00925AF1"/>
    <w:rsid w:val="009935EE"/>
    <w:rsid w:val="009E26BC"/>
    <w:rsid w:val="00A1551D"/>
    <w:rsid w:val="00A364AB"/>
    <w:rsid w:val="00A54B6B"/>
    <w:rsid w:val="00AD4D54"/>
    <w:rsid w:val="00B5246F"/>
    <w:rsid w:val="00B75094"/>
    <w:rsid w:val="00BF38E1"/>
    <w:rsid w:val="00C13BE4"/>
    <w:rsid w:val="00C37D85"/>
    <w:rsid w:val="00D97772"/>
    <w:rsid w:val="00EC371A"/>
    <w:rsid w:val="00EC7677"/>
    <w:rsid w:val="00EE5E88"/>
    <w:rsid w:val="00F10E35"/>
    <w:rsid w:val="00F14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AD4E9E9"/>
  <w15:docId w15:val="{453ED8D2-D8F2-4BA9-9618-0F5ED9EF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5EE"/>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052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05228"/>
    <w:rPr>
      <w:rFonts w:cs="Times New Roman"/>
    </w:rPr>
  </w:style>
  <w:style w:type="paragraph" w:styleId="Pidipagina">
    <w:name w:val="footer"/>
    <w:basedOn w:val="Normale"/>
    <w:link w:val="PidipaginaCarattere"/>
    <w:uiPriority w:val="99"/>
    <w:rsid w:val="005052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05228"/>
    <w:rPr>
      <w:rFonts w:cs="Times New Roman"/>
    </w:rPr>
  </w:style>
  <w:style w:type="character" w:styleId="Enfasigrassetto">
    <w:name w:val="Strong"/>
    <w:basedOn w:val="Carpredefinitoparagrafo"/>
    <w:uiPriority w:val="99"/>
    <w:qFormat/>
    <w:rsid w:val="002D5A8B"/>
    <w:rPr>
      <w:rFonts w:cs="Times New Roman"/>
      <w:b/>
      <w:bCs/>
    </w:rPr>
  </w:style>
  <w:style w:type="character" w:styleId="Collegamentoipertestuale">
    <w:name w:val="Hyperlink"/>
    <w:basedOn w:val="Carpredefinitoparagrafo"/>
    <w:uiPriority w:val="99"/>
    <w:rsid w:val="00112741"/>
    <w:rPr>
      <w:rFonts w:cs="Times New Roman"/>
      <w:color w:val="0563C1"/>
      <w:u w:val="single"/>
    </w:rPr>
  </w:style>
  <w:style w:type="paragraph" w:styleId="Testofumetto">
    <w:name w:val="Balloon Text"/>
    <w:basedOn w:val="Normale"/>
    <w:link w:val="TestofumettoCarattere"/>
    <w:uiPriority w:val="99"/>
    <w:semiHidden/>
    <w:rsid w:val="000A03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0473"/>
    <w:rPr>
      <w:rFonts w:ascii="Times New Roman" w:hAnsi="Times New Roman"/>
      <w:sz w:val="0"/>
      <w:szCs w:val="0"/>
      <w:lang w:eastAsia="en-US"/>
    </w:rPr>
  </w:style>
  <w:style w:type="character" w:styleId="Rimandocommento">
    <w:name w:val="annotation reference"/>
    <w:basedOn w:val="Carpredefinitoparagrafo"/>
    <w:uiPriority w:val="99"/>
    <w:semiHidden/>
    <w:rsid w:val="000A03EE"/>
    <w:rPr>
      <w:rFonts w:cs="Times New Roman"/>
      <w:sz w:val="16"/>
      <w:szCs w:val="16"/>
    </w:rPr>
  </w:style>
  <w:style w:type="paragraph" w:styleId="Testocommento">
    <w:name w:val="annotation text"/>
    <w:basedOn w:val="Normale"/>
    <w:link w:val="TestocommentoCarattere"/>
    <w:uiPriority w:val="99"/>
    <w:semiHidden/>
    <w:rsid w:val="000A03EE"/>
    <w:rPr>
      <w:sz w:val="20"/>
      <w:szCs w:val="20"/>
    </w:rPr>
  </w:style>
  <w:style w:type="character" w:customStyle="1" w:styleId="TestocommentoCarattere">
    <w:name w:val="Testo commento Carattere"/>
    <w:basedOn w:val="Carpredefinitoparagrafo"/>
    <w:link w:val="Testocommento"/>
    <w:uiPriority w:val="99"/>
    <w:semiHidden/>
    <w:rsid w:val="00DF0473"/>
    <w:rPr>
      <w:sz w:val="20"/>
      <w:szCs w:val="20"/>
      <w:lang w:eastAsia="en-US"/>
    </w:rPr>
  </w:style>
  <w:style w:type="paragraph" w:styleId="Soggettocommento">
    <w:name w:val="annotation subject"/>
    <w:basedOn w:val="Testocommento"/>
    <w:next w:val="Testocommento"/>
    <w:link w:val="SoggettocommentoCarattere"/>
    <w:uiPriority w:val="99"/>
    <w:semiHidden/>
    <w:rsid w:val="000A03EE"/>
    <w:rPr>
      <w:b/>
      <w:bCs/>
    </w:rPr>
  </w:style>
  <w:style w:type="character" w:customStyle="1" w:styleId="SoggettocommentoCarattere">
    <w:name w:val="Soggetto commento Carattere"/>
    <w:basedOn w:val="TestocommentoCarattere"/>
    <w:link w:val="Soggettocommento"/>
    <w:uiPriority w:val="99"/>
    <w:semiHidden/>
    <w:rsid w:val="00DF047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18981">
      <w:marLeft w:val="0"/>
      <w:marRight w:val="0"/>
      <w:marTop w:val="0"/>
      <w:marBottom w:val="0"/>
      <w:divBdr>
        <w:top w:val="none" w:sz="0" w:space="0" w:color="auto"/>
        <w:left w:val="none" w:sz="0" w:space="0" w:color="auto"/>
        <w:bottom w:val="none" w:sz="0" w:space="0" w:color="auto"/>
        <w:right w:val="none" w:sz="0" w:space="0" w:color="auto"/>
      </w:divBdr>
    </w:div>
    <w:div w:id="1589118982">
      <w:marLeft w:val="0"/>
      <w:marRight w:val="0"/>
      <w:marTop w:val="0"/>
      <w:marBottom w:val="0"/>
      <w:divBdr>
        <w:top w:val="none" w:sz="0" w:space="0" w:color="auto"/>
        <w:left w:val="none" w:sz="0" w:space="0" w:color="auto"/>
        <w:bottom w:val="none" w:sz="0" w:space="0" w:color="auto"/>
        <w:right w:val="none" w:sz="0" w:space="0" w:color="auto"/>
      </w:divBdr>
    </w:div>
    <w:div w:id="1589118983">
      <w:marLeft w:val="0"/>
      <w:marRight w:val="0"/>
      <w:marTop w:val="0"/>
      <w:marBottom w:val="0"/>
      <w:divBdr>
        <w:top w:val="none" w:sz="0" w:space="0" w:color="auto"/>
        <w:left w:val="none" w:sz="0" w:space="0" w:color="auto"/>
        <w:bottom w:val="none" w:sz="0" w:space="0" w:color="auto"/>
        <w:right w:val="none" w:sz="0" w:space="0" w:color="auto"/>
      </w:divBdr>
    </w:div>
    <w:div w:id="1589118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zabrianza.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ondazionemonzabrianza.org" TargetMode="External"/><Relationship Id="rId12" Type="http://schemas.openxmlformats.org/officeDocument/2006/relationships/hyperlink" Target="https://www.instagram.com/fondazionem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monzabrianza.org/bandi"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FondazioneComunitaMB/"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2</Pages>
  <Words>1031</Words>
  <Characters>5882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2020-10-07T14:54:00Z</dcterms:created>
  <dcterms:modified xsi:type="dcterms:W3CDTF">2020-10-08T10:17:00Z</dcterms:modified>
</cp:coreProperties>
</file>