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Pr="00DD323D" w:rsidRDefault="002409EF" w:rsidP="00DD323D">
      <w:pPr>
        <w:jc w:val="center"/>
        <w:rPr>
          <w:b/>
          <w:sz w:val="24"/>
          <w:szCs w:val="24"/>
        </w:rPr>
      </w:pPr>
      <w:r w:rsidRPr="00DD323D">
        <w:rPr>
          <w:u w:val="single"/>
        </w:rPr>
        <w:t>Comunicato stampa</w:t>
      </w:r>
      <w:r w:rsidRPr="00DD323D">
        <w:rPr>
          <w:u w:val="single"/>
        </w:rPr>
        <w:br/>
      </w:r>
      <w:r>
        <w:br/>
      </w:r>
      <w:r w:rsidRPr="00DD323D">
        <w:rPr>
          <w:b/>
          <w:sz w:val="24"/>
          <w:szCs w:val="24"/>
        </w:rPr>
        <w:t>Oltre 300mila euro per il sostegno di 41 nuove progettualità</w:t>
      </w:r>
      <w:r w:rsidRPr="00DD323D">
        <w:rPr>
          <w:b/>
          <w:sz w:val="24"/>
          <w:szCs w:val="24"/>
        </w:rPr>
        <w:br/>
        <w:t xml:space="preserve">Ecco gli esiti dei bandi dedicati alle attività educative, all’assistenza sociale e alla Youth </w:t>
      </w:r>
      <w:proofErr w:type="spellStart"/>
      <w:r w:rsidRPr="00DD323D">
        <w:rPr>
          <w:b/>
          <w:sz w:val="24"/>
          <w:szCs w:val="24"/>
        </w:rPr>
        <w:t>Bank</w:t>
      </w:r>
      <w:proofErr w:type="spellEnd"/>
    </w:p>
    <w:p w:rsidR="00DD323D" w:rsidRDefault="00DD323D"/>
    <w:p w:rsidR="002409EF" w:rsidRDefault="003505A6" w:rsidP="00DD323D">
      <w:pPr>
        <w:spacing w:line="240" w:lineRule="auto"/>
        <w:jc w:val="both"/>
      </w:pPr>
      <w:r w:rsidRPr="005126CA">
        <w:rPr>
          <w:i/>
        </w:rPr>
        <w:t>Monza, 16</w:t>
      </w:r>
      <w:r w:rsidR="002409EF" w:rsidRPr="005126CA">
        <w:rPr>
          <w:i/>
        </w:rPr>
        <w:t xml:space="preserve"> giugno 2022</w:t>
      </w:r>
      <w:r w:rsidR="002409EF">
        <w:t xml:space="preserve"> – </w:t>
      </w:r>
      <w:r w:rsidR="002409EF" w:rsidRPr="00DD323D">
        <w:rPr>
          <w:b/>
        </w:rPr>
        <w:t>Assistenza sociale</w:t>
      </w:r>
      <w:r w:rsidR="002409EF">
        <w:t xml:space="preserve">, </w:t>
      </w:r>
      <w:r w:rsidR="002409EF" w:rsidRPr="00DD323D">
        <w:rPr>
          <w:b/>
        </w:rPr>
        <w:t>attività educative</w:t>
      </w:r>
      <w:r w:rsidR="002409EF">
        <w:t xml:space="preserve"> e </w:t>
      </w:r>
      <w:r w:rsidR="002409EF" w:rsidRPr="00DD323D">
        <w:rPr>
          <w:b/>
        </w:rPr>
        <w:t xml:space="preserve">Youth </w:t>
      </w:r>
      <w:proofErr w:type="spellStart"/>
      <w:r w:rsidR="002409EF" w:rsidRPr="00DD323D">
        <w:rPr>
          <w:b/>
        </w:rPr>
        <w:t>Bank</w:t>
      </w:r>
      <w:proofErr w:type="spellEnd"/>
      <w:r w:rsidR="002409EF">
        <w:t xml:space="preserve">: arriva il sostegno per </w:t>
      </w:r>
      <w:r w:rsidR="002409EF" w:rsidRPr="00DD323D">
        <w:rPr>
          <w:b/>
        </w:rPr>
        <w:t>41 nuove progettualità</w:t>
      </w:r>
      <w:r w:rsidR="002409EF">
        <w:t xml:space="preserve"> proposte dalle organizzazioni non profit del territorio che hanno partecipato ai </w:t>
      </w:r>
      <w:r w:rsidR="002409EF" w:rsidRPr="00DD323D">
        <w:rPr>
          <w:b/>
        </w:rPr>
        <w:t>bandi 2022.1</w:t>
      </w:r>
      <w:r w:rsidR="002409EF">
        <w:t xml:space="preserve">, </w:t>
      </w:r>
      <w:r w:rsidR="002409EF" w:rsidRPr="00DD323D">
        <w:rPr>
          <w:b/>
        </w:rPr>
        <w:t>2022.2</w:t>
      </w:r>
      <w:r w:rsidR="002409EF">
        <w:t xml:space="preserve"> e </w:t>
      </w:r>
      <w:r w:rsidR="002409EF" w:rsidRPr="00DD323D">
        <w:rPr>
          <w:b/>
        </w:rPr>
        <w:t>2022.5</w:t>
      </w:r>
      <w:r w:rsidR="002409EF">
        <w:t xml:space="preserve">. Uno </w:t>
      </w:r>
      <w:r>
        <w:rPr>
          <w:b/>
        </w:rPr>
        <w:t>stanziamento complessivo di 345</w:t>
      </w:r>
      <w:r w:rsidR="002409EF" w:rsidRPr="00DD323D">
        <w:rPr>
          <w:b/>
        </w:rPr>
        <w:t>.700</w:t>
      </w:r>
      <w:r w:rsidR="002409EF">
        <w:t xml:space="preserve"> euro quello definito nei giorni scorsi dal Consiglio di Amministrazione della Fondazione della Comunità di Monza e Brianza, derivante da fondi territoriali di </w:t>
      </w:r>
      <w:r w:rsidR="002409EF" w:rsidRPr="00DD323D">
        <w:rPr>
          <w:b/>
        </w:rPr>
        <w:t>Fondazione Cariplo</w:t>
      </w:r>
      <w:r w:rsidR="002409EF">
        <w:t xml:space="preserve">, che si aggiunge ai 64mila euro erogati nelle scorse settimane a sostegno dei progetti selezionati attraverso il bando 2022.3 e dedicato alle attività culturali. Si arriva così a un complessivo di </w:t>
      </w:r>
      <w:r>
        <w:rPr>
          <w:b/>
        </w:rPr>
        <w:t>oltre</w:t>
      </w:r>
      <w:r w:rsidR="002409EF" w:rsidRPr="00DD323D">
        <w:rPr>
          <w:b/>
        </w:rPr>
        <w:t xml:space="preserve"> 400mila euro</w:t>
      </w:r>
      <w:r w:rsidR="002409EF">
        <w:t xml:space="preserve"> con cui intendono sostenere iniziative dedicate non solo alla promozione del settore culturale, ma anche ad aiutare i più fragili della nostra comunità. Senza dimenticare, poi, i bambini e i ragazzi: tra i progetti educativi, tanti riguardano l’avvio di proposte per consentire ai più giovani di trascorrere un’est</w:t>
      </w:r>
      <w:r w:rsidR="006863F8">
        <w:t xml:space="preserve">ate in compagnia. </w:t>
      </w:r>
      <w:r w:rsidR="006863F8" w:rsidRPr="006863F8">
        <w:t xml:space="preserve">Focus preadolescenti e adolescenti </w:t>
      </w:r>
      <w:r w:rsidR="006863F8">
        <w:t xml:space="preserve">anche </w:t>
      </w:r>
      <w:r w:rsidR="006863F8" w:rsidRPr="006863F8">
        <w:t xml:space="preserve">con il bando “Youth </w:t>
      </w:r>
      <w:proofErr w:type="spellStart"/>
      <w:r w:rsidR="006863F8" w:rsidRPr="006863F8">
        <w:t>Bank</w:t>
      </w:r>
      <w:proofErr w:type="spellEnd"/>
      <w:r w:rsidR="006863F8" w:rsidRPr="006863F8">
        <w:t xml:space="preserve">”, che </w:t>
      </w:r>
      <w:r w:rsidR="006863F8">
        <w:t xml:space="preserve">punta a </w:t>
      </w:r>
      <w:r w:rsidR="006863F8" w:rsidRPr="006863F8">
        <w:t>mitigare gli strascichi generati sui più giovani da due anni di emergenza sanitaria.</w:t>
      </w:r>
    </w:p>
    <w:p w:rsidR="006863F8" w:rsidRDefault="009B2CF1" w:rsidP="00DD323D">
      <w:pPr>
        <w:spacing w:line="240" w:lineRule="auto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“</w:t>
      </w:r>
      <w:r w:rsidRPr="00DD323D">
        <w:rPr>
          <w:rFonts w:ascii="Calibri" w:hAnsi="Calibri"/>
          <w:bCs/>
          <w:i/>
          <w:color w:val="000000"/>
        </w:rPr>
        <w:t xml:space="preserve">Ancora una volta le organizzazioni del terzo settore del nostro territorio sono riuscite a sorprenderci per qualità e valore delle progettualità proposte: </w:t>
      </w:r>
      <w:r w:rsidR="00F13718" w:rsidRPr="00DD323D">
        <w:rPr>
          <w:rFonts w:ascii="Calibri" w:hAnsi="Calibri"/>
          <w:bCs/>
          <w:i/>
          <w:color w:val="000000"/>
        </w:rPr>
        <w:t xml:space="preserve">nelle scorse settimane abbiamo avuto il piacere, e la fortuna, di analizzare e di valutare iniziative che davvero hanno tutte le carte in regola per riuscire a migliorare il welfare della nostra comunità. Molte di queste si sviluppano sui territori di più comuni, coinvolgendo in rete un ventaglio di realtà in prima linea nella cura dell’altro e nella promozione del suo benessere: ed è proprio il collaborare, il lavorare in sinergia sui territori, la vera chiave di volta </w:t>
      </w:r>
      <w:r w:rsidR="00A60C11" w:rsidRPr="00DD323D">
        <w:rPr>
          <w:rFonts w:ascii="Calibri" w:hAnsi="Calibri"/>
          <w:bCs/>
          <w:i/>
          <w:color w:val="000000"/>
        </w:rPr>
        <w:t xml:space="preserve">per lo sviluppo di una comunità sempre più attenta, accogliente e inclusiva. E la nostra è una comunità che, soprattutto in quest’ultimo periodo, dimostra di avere molto a cuore i più giovani, che ancora risentono delle conseguenze del lungo periodo di pandemia: proprio a </w:t>
      </w:r>
      <w:r w:rsidR="00A5338A" w:rsidRPr="00DD323D">
        <w:rPr>
          <w:rFonts w:ascii="Calibri" w:hAnsi="Calibri"/>
          <w:bCs/>
          <w:i/>
          <w:color w:val="000000"/>
        </w:rPr>
        <w:t>sopportare</w:t>
      </w:r>
      <w:r w:rsidR="00A60C11" w:rsidRPr="00DD323D">
        <w:rPr>
          <w:rFonts w:ascii="Calibri" w:hAnsi="Calibri"/>
          <w:bCs/>
          <w:i/>
          <w:color w:val="000000"/>
        </w:rPr>
        <w:t xml:space="preserve"> i preadolescenti e gli adolescenti con sportelli di ascolto, laboratori di orientamento e </w:t>
      </w:r>
      <w:r w:rsidR="00BF6E63" w:rsidRPr="00DD323D">
        <w:rPr>
          <w:rFonts w:ascii="Calibri" w:hAnsi="Calibri"/>
          <w:bCs/>
          <w:i/>
          <w:color w:val="000000"/>
        </w:rPr>
        <w:t xml:space="preserve">attività di sostegno psicologico </w:t>
      </w:r>
      <w:r w:rsidR="005126CA">
        <w:rPr>
          <w:rFonts w:ascii="Calibri" w:hAnsi="Calibri"/>
          <w:bCs/>
          <w:i/>
          <w:color w:val="000000"/>
        </w:rPr>
        <w:t xml:space="preserve">rinvolte </w:t>
      </w:r>
      <w:r w:rsidR="00BF6E63" w:rsidRPr="00DD323D">
        <w:rPr>
          <w:rFonts w:ascii="Calibri" w:hAnsi="Calibri"/>
          <w:bCs/>
          <w:i/>
          <w:color w:val="000000"/>
        </w:rPr>
        <w:t xml:space="preserve">anche </w:t>
      </w:r>
      <w:r w:rsidR="005126CA">
        <w:rPr>
          <w:rFonts w:ascii="Calibri" w:hAnsi="Calibri"/>
          <w:bCs/>
          <w:i/>
          <w:color w:val="000000"/>
        </w:rPr>
        <w:t>a</w:t>
      </w:r>
      <w:r w:rsidR="00BF6E63" w:rsidRPr="00DD323D">
        <w:rPr>
          <w:rFonts w:ascii="Calibri" w:hAnsi="Calibri"/>
          <w:bCs/>
          <w:i/>
          <w:color w:val="000000"/>
        </w:rPr>
        <w:t>i genitori</w:t>
      </w:r>
      <w:r w:rsidR="00A27B85">
        <w:rPr>
          <w:rFonts w:ascii="Calibri" w:hAnsi="Calibri"/>
          <w:bCs/>
          <w:i/>
          <w:color w:val="000000"/>
        </w:rPr>
        <w:t xml:space="preserve"> punta l’edizione 2022 del bando Youth </w:t>
      </w:r>
      <w:proofErr w:type="spellStart"/>
      <w:r w:rsidR="00A27B85">
        <w:rPr>
          <w:rFonts w:ascii="Calibri" w:hAnsi="Calibri"/>
          <w:bCs/>
          <w:i/>
          <w:color w:val="000000"/>
        </w:rPr>
        <w:t>Ba</w:t>
      </w:r>
      <w:r w:rsidR="00D43A26">
        <w:rPr>
          <w:rFonts w:ascii="Calibri" w:hAnsi="Calibri"/>
          <w:bCs/>
          <w:i/>
          <w:color w:val="000000"/>
        </w:rPr>
        <w:t>nk</w:t>
      </w:r>
      <w:proofErr w:type="spellEnd"/>
      <w:r w:rsidR="00D43A26">
        <w:rPr>
          <w:rFonts w:ascii="Calibri" w:hAnsi="Calibri"/>
          <w:bCs/>
          <w:i/>
          <w:color w:val="000000"/>
        </w:rPr>
        <w:t>, che è stato elaborato con l’importante</w:t>
      </w:r>
      <w:r w:rsidR="00A27B85">
        <w:rPr>
          <w:rFonts w:ascii="Calibri" w:hAnsi="Calibri"/>
          <w:bCs/>
          <w:i/>
          <w:color w:val="000000"/>
        </w:rPr>
        <w:t xml:space="preserve"> collaborazione degli studenti delle scuole superiori del territorio che partecipano al gruppo Youth </w:t>
      </w:r>
      <w:proofErr w:type="spellStart"/>
      <w:r w:rsidR="00A27B85">
        <w:rPr>
          <w:rFonts w:ascii="Calibri" w:hAnsi="Calibri"/>
          <w:bCs/>
          <w:i/>
          <w:color w:val="000000"/>
        </w:rPr>
        <w:t>Bank</w:t>
      </w:r>
      <w:proofErr w:type="spellEnd"/>
      <w:r w:rsidR="00D43A26">
        <w:rPr>
          <w:rFonts w:ascii="Calibri" w:hAnsi="Calibri"/>
          <w:bCs/>
          <w:i/>
          <w:color w:val="000000"/>
        </w:rPr>
        <w:t>. In particolare, i ragazzi hanno partecipato in prima persona anche alla selezione delle progettualità</w:t>
      </w:r>
      <w:r w:rsidR="00BF6E63">
        <w:rPr>
          <w:rFonts w:ascii="Calibri" w:hAnsi="Calibri"/>
          <w:bCs/>
          <w:color w:val="000000"/>
        </w:rPr>
        <w:t xml:space="preserve">”, ha commentato il presidente della Fondazione della Comunità MB </w:t>
      </w:r>
      <w:r w:rsidR="00BF6E63" w:rsidRPr="00DD323D">
        <w:rPr>
          <w:rFonts w:ascii="Calibri" w:hAnsi="Calibri"/>
          <w:b/>
          <w:bCs/>
          <w:color w:val="000000"/>
        </w:rPr>
        <w:t>Giuseppe Fontana</w:t>
      </w:r>
      <w:r w:rsidR="00BF6E63">
        <w:rPr>
          <w:rFonts w:ascii="Calibri" w:hAnsi="Calibri"/>
          <w:bCs/>
          <w:color w:val="000000"/>
        </w:rPr>
        <w:t>.</w:t>
      </w:r>
    </w:p>
    <w:p w:rsidR="006863F8" w:rsidRDefault="00BF6E63" w:rsidP="00DD323D">
      <w:pPr>
        <w:spacing w:line="240" w:lineRule="auto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“</w:t>
      </w:r>
      <w:r w:rsidRPr="00DD323D">
        <w:rPr>
          <w:rFonts w:ascii="Calibri" w:hAnsi="Calibri"/>
          <w:bCs/>
          <w:i/>
          <w:color w:val="000000"/>
        </w:rPr>
        <w:t>Le organizzazioni non profit del nostro territorio, vere e proprie antenne in grado di intercettare i bisogni dei più fragili e di chi si trova in condizioni di difficoltà, hanno proposto progettualità specifiche e mirate, segno della loro reale capacità di intercettare le situazioni più a rischio e di intervenire per cercare di porvi rimedio. La Fondazione MB resta come sempre al loro fianco, a disposizione</w:t>
      </w:r>
      <w:r w:rsidR="00903252" w:rsidRPr="00DD323D">
        <w:rPr>
          <w:rFonts w:ascii="Calibri" w:hAnsi="Calibri"/>
          <w:bCs/>
          <w:i/>
          <w:color w:val="000000"/>
        </w:rPr>
        <w:t xml:space="preserve"> con tutti i suoi strumenti</w:t>
      </w:r>
      <w:r w:rsidRPr="00DD323D">
        <w:rPr>
          <w:rFonts w:ascii="Calibri" w:hAnsi="Calibri"/>
          <w:bCs/>
          <w:i/>
          <w:color w:val="000000"/>
        </w:rPr>
        <w:t xml:space="preserve"> per calibrare e per orientare </w:t>
      </w:r>
      <w:r w:rsidR="00903252" w:rsidRPr="00DD323D">
        <w:rPr>
          <w:rFonts w:ascii="Calibri" w:hAnsi="Calibri"/>
          <w:bCs/>
          <w:i/>
          <w:color w:val="000000"/>
        </w:rPr>
        <w:t>al meglio</w:t>
      </w:r>
      <w:r w:rsidRPr="00DD323D">
        <w:rPr>
          <w:rFonts w:ascii="Calibri" w:hAnsi="Calibri"/>
          <w:bCs/>
          <w:i/>
          <w:color w:val="000000"/>
        </w:rPr>
        <w:t xml:space="preserve"> sforzi</w:t>
      </w:r>
      <w:r w:rsidR="00903252" w:rsidRPr="00DD323D">
        <w:rPr>
          <w:rFonts w:ascii="Calibri" w:hAnsi="Calibri"/>
          <w:bCs/>
          <w:i/>
          <w:color w:val="000000"/>
        </w:rPr>
        <w:t xml:space="preserve"> e impegno</w:t>
      </w:r>
      <w:r w:rsidR="00903252">
        <w:rPr>
          <w:rFonts w:ascii="Calibri" w:hAnsi="Calibri"/>
          <w:bCs/>
          <w:color w:val="000000"/>
        </w:rPr>
        <w:t xml:space="preserve">”, ha aggiunto il segretario generale della Fondazione MB </w:t>
      </w:r>
      <w:r w:rsidR="00903252" w:rsidRPr="00DD323D">
        <w:rPr>
          <w:rFonts w:ascii="Calibri" w:hAnsi="Calibri"/>
          <w:b/>
          <w:bCs/>
          <w:color w:val="000000"/>
        </w:rPr>
        <w:t>Marta Petenzi</w:t>
      </w:r>
      <w:r w:rsidR="00903252">
        <w:rPr>
          <w:rFonts w:ascii="Calibri" w:hAnsi="Calibri"/>
          <w:bCs/>
          <w:color w:val="000000"/>
        </w:rPr>
        <w:t>.</w:t>
      </w:r>
    </w:p>
    <w:p w:rsidR="006863F8" w:rsidRPr="007A671C" w:rsidRDefault="006863F8" w:rsidP="00DD323D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 xml:space="preserve">Ora per le organizzazioni no profit scatta il cronometro per raccogliere le donazioni a favore dei progetti. </w:t>
      </w:r>
      <w:r w:rsidRPr="00C46264">
        <w:rPr>
          <w:rFonts w:ascii="Calibri" w:hAnsi="Calibri"/>
          <w:b/>
          <w:bCs/>
          <w:color w:val="000000"/>
        </w:rPr>
        <w:t>Ri</w:t>
      </w:r>
      <w:r w:rsidRPr="005B2EE1">
        <w:rPr>
          <w:rFonts w:ascii="Calibri" w:hAnsi="Calibri"/>
          <w:b/>
          <w:bCs/>
          <w:color w:val="000000"/>
        </w:rPr>
        <w:t xml:space="preserve">ceveranno </w:t>
      </w:r>
      <w:r>
        <w:rPr>
          <w:rFonts w:ascii="Calibri" w:hAnsi="Calibri"/>
          <w:b/>
          <w:bCs/>
          <w:color w:val="000000"/>
        </w:rPr>
        <w:t xml:space="preserve">infatti </w:t>
      </w:r>
      <w:r w:rsidRPr="005B2EE1">
        <w:rPr>
          <w:rFonts w:ascii="Calibri" w:hAnsi="Calibri"/>
          <w:b/>
          <w:bCs/>
          <w:color w:val="000000"/>
        </w:rPr>
        <w:t>conferma del contributo</w:t>
      </w:r>
      <w:r>
        <w:rPr>
          <w:rFonts w:ascii="Calibri" w:hAnsi="Calibri"/>
          <w:b/>
          <w:bCs/>
          <w:color w:val="000000"/>
        </w:rPr>
        <w:t xml:space="preserve"> le iniziative ch</w:t>
      </w:r>
      <w:r w:rsidRPr="005B2EE1">
        <w:rPr>
          <w:rFonts w:ascii="Calibri" w:hAnsi="Calibri"/>
          <w:b/>
          <w:bCs/>
          <w:color w:val="000000"/>
        </w:rPr>
        <w:t xml:space="preserve">e </w:t>
      </w:r>
      <w:r>
        <w:rPr>
          <w:rFonts w:ascii="Calibri" w:hAnsi="Calibri"/>
          <w:b/>
          <w:bCs/>
          <w:color w:val="000000"/>
        </w:rPr>
        <w:t>riusciranno a raccogliere</w:t>
      </w:r>
      <w:r w:rsidRPr="005B2EE1">
        <w:rPr>
          <w:rFonts w:ascii="Calibri" w:hAnsi="Calibri"/>
          <w:b/>
          <w:bCs/>
          <w:color w:val="000000"/>
        </w:rPr>
        <w:t xml:space="preserve"> da parte di individui, imprese, enti pubblici e</w:t>
      </w:r>
      <w:r>
        <w:rPr>
          <w:rFonts w:ascii="Calibri" w:hAnsi="Calibri"/>
          <w:b/>
          <w:bCs/>
          <w:color w:val="000000"/>
        </w:rPr>
        <w:t xml:space="preserve"> privati, donazioni pari al 20% </w:t>
      </w:r>
      <w:r w:rsidRPr="005B2EE1">
        <w:rPr>
          <w:rFonts w:ascii="Calibri" w:hAnsi="Calibri"/>
          <w:b/>
          <w:bCs/>
          <w:color w:val="000000"/>
        </w:rPr>
        <w:t>del contributo stanziato dalla Fondazione</w:t>
      </w:r>
      <w:r>
        <w:rPr>
          <w:rFonts w:ascii="Calibri" w:hAnsi="Calibri"/>
          <w:color w:val="000000"/>
        </w:rPr>
        <w:t>: un</w:t>
      </w:r>
      <w:r w:rsidRPr="005B2EE1">
        <w:rPr>
          <w:rFonts w:ascii="Calibri" w:hAnsi="Calibri"/>
          <w:color w:val="000000"/>
        </w:rPr>
        <w:t xml:space="preserve"> importo</w:t>
      </w:r>
      <w:r>
        <w:rPr>
          <w:rFonts w:ascii="Calibri" w:hAnsi="Calibri"/>
          <w:color w:val="000000"/>
        </w:rPr>
        <w:t xml:space="preserve"> che</w:t>
      </w:r>
      <w:r w:rsidRPr="005B2EE1">
        <w:rPr>
          <w:rFonts w:ascii="Calibri" w:hAnsi="Calibri"/>
          <w:color w:val="000000"/>
        </w:rPr>
        <w:t xml:space="preserve"> sarà destinato interamente al progetto e liquidato all’organizzazione per la sua realizzazione. </w:t>
      </w:r>
      <w:r>
        <w:rPr>
          <w:rFonts w:ascii="Calibri" w:hAnsi="Calibri"/>
          <w:color w:val="000000"/>
        </w:rPr>
        <w:t xml:space="preserve">C’è tempo </w:t>
      </w:r>
      <w:r w:rsidRPr="00DD323D">
        <w:rPr>
          <w:rFonts w:ascii="Calibri" w:hAnsi="Calibri"/>
          <w:color w:val="000000"/>
        </w:rPr>
        <w:t xml:space="preserve">fino </w:t>
      </w:r>
      <w:r w:rsidR="00DD323D" w:rsidRPr="00DD323D">
        <w:rPr>
          <w:rFonts w:ascii="Calibri" w:hAnsi="Calibri"/>
          <w:color w:val="000000"/>
        </w:rPr>
        <w:t>al 31 dicembre 2022</w:t>
      </w:r>
      <w:r>
        <w:rPr>
          <w:rFonts w:ascii="Calibri" w:hAnsi="Calibri"/>
          <w:color w:val="000000"/>
        </w:rPr>
        <w:t>.</w:t>
      </w:r>
    </w:p>
    <w:p w:rsidR="002409EF" w:rsidRDefault="002409EF" w:rsidP="00DD323D">
      <w:pPr>
        <w:spacing w:line="240" w:lineRule="auto"/>
      </w:pPr>
    </w:p>
    <w:p w:rsidR="00DD323D" w:rsidRDefault="00DD323D" w:rsidP="00DD323D">
      <w:pPr>
        <w:spacing w:line="240" w:lineRule="auto"/>
      </w:pPr>
    </w:p>
    <w:p w:rsidR="00DD323D" w:rsidRDefault="00DD323D" w:rsidP="00DD323D">
      <w:pPr>
        <w:spacing w:line="240" w:lineRule="auto"/>
      </w:pPr>
    </w:p>
    <w:p w:rsidR="00903252" w:rsidRPr="00AE4222" w:rsidRDefault="005B4824" w:rsidP="00DD323D">
      <w:pPr>
        <w:spacing w:line="240" w:lineRule="auto"/>
        <w:rPr>
          <w:b/>
          <w:color w:val="000000" w:themeColor="text1"/>
        </w:rPr>
      </w:pPr>
      <w:hyperlink r:id="rId7" w:history="1">
        <w:r w:rsidR="00903252" w:rsidRPr="00AE4222">
          <w:rPr>
            <w:rStyle w:val="Collegamentoipertestuale"/>
            <w:b/>
            <w:color w:val="000000" w:themeColor="text1"/>
          </w:rPr>
          <w:t>BANDO 2022.1 |ATTIVIT</w:t>
        </w:r>
        <w:r w:rsidR="00903252" w:rsidRPr="00AE4222">
          <w:rPr>
            <w:rStyle w:val="Collegamentoipertestuale"/>
            <w:rFonts w:cstheme="minorHAnsi"/>
            <w:b/>
            <w:color w:val="000000" w:themeColor="text1"/>
          </w:rPr>
          <w:t>À</w:t>
        </w:r>
        <w:r w:rsidR="00903252" w:rsidRPr="00AE4222">
          <w:rPr>
            <w:rStyle w:val="Collegamentoipertestuale"/>
            <w:b/>
            <w:color w:val="000000" w:themeColor="text1"/>
          </w:rPr>
          <w:t xml:space="preserve"> EDUCATIVE</w:t>
        </w:r>
      </w:hyperlink>
    </w:p>
    <w:p w:rsidR="00903252" w:rsidRPr="00AE4222" w:rsidRDefault="00903252" w:rsidP="00A5338A">
      <w:pPr>
        <w:spacing w:line="240" w:lineRule="auto"/>
        <w:rPr>
          <w:color w:val="000000" w:themeColor="text1"/>
        </w:rPr>
      </w:pPr>
      <w:bookmarkStart w:id="0" w:name="_GoBack"/>
      <w:r w:rsidRPr="00AE4222">
        <w:rPr>
          <w:color w:val="000000" w:themeColor="text1"/>
        </w:rPr>
        <w:t xml:space="preserve">Supportare gli enti del terzo settore nell’attivazione di risposte e azioni di rete </w:t>
      </w:r>
      <w:r w:rsidRPr="00AE4222">
        <w:rPr>
          <w:rStyle w:val="Enfasigrassetto"/>
          <w:color w:val="000000" w:themeColor="text1"/>
        </w:rPr>
        <w:t>coerenti alle esigenze educative e familiari </w:t>
      </w:r>
      <w:r w:rsidRPr="00AE4222">
        <w:rPr>
          <w:color w:val="000000" w:themeColor="text1"/>
        </w:rPr>
        <w:t>in un contesto complesso come quello attuale, in cui il distanziamento e le diseguaglianze economiche, sociali e culturali aumentano le situazioni di </w:t>
      </w:r>
      <w:r w:rsidRPr="00AE4222">
        <w:rPr>
          <w:rStyle w:val="Enfasigrassetto"/>
          <w:color w:val="000000" w:themeColor="text1"/>
        </w:rPr>
        <w:t>fragilità</w:t>
      </w:r>
      <w:r w:rsidRPr="00AE4222">
        <w:rPr>
          <w:color w:val="000000" w:themeColor="text1"/>
        </w:rPr>
        <w:t> e </w:t>
      </w:r>
      <w:r w:rsidRPr="00AE4222">
        <w:rPr>
          <w:rStyle w:val="Enfasigrassetto"/>
          <w:color w:val="000000" w:themeColor="text1"/>
        </w:rPr>
        <w:t>povertà educativa</w:t>
      </w:r>
      <w:r w:rsidRPr="00AE4222">
        <w:rPr>
          <w:color w:val="000000" w:themeColor="text1"/>
        </w:rPr>
        <w:t xml:space="preserve">. Ripensare quindi ai servizi educativi, strutturando proposte innovative e diversificate anche nel </w:t>
      </w:r>
      <w:r w:rsidRPr="00AE4222">
        <w:rPr>
          <w:rStyle w:val="Enfasigrassetto"/>
          <w:color w:val="000000" w:themeColor="text1"/>
        </w:rPr>
        <w:t>periodo estivo</w:t>
      </w:r>
      <w:r w:rsidRPr="00AE4222">
        <w:rPr>
          <w:color w:val="000000" w:themeColor="text1"/>
        </w:rPr>
        <w:t>, in risposta al bisogno crescente e sempre più attuale dell’</w:t>
      </w:r>
      <w:r w:rsidRPr="00AE4222">
        <w:rPr>
          <w:rStyle w:val="Enfasigrassetto"/>
          <w:color w:val="000000" w:themeColor="text1"/>
        </w:rPr>
        <w:t>inclusione sociale </w:t>
      </w:r>
      <w:r w:rsidRPr="00AE4222">
        <w:rPr>
          <w:color w:val="000000" w:themeColor="text1"/>
        </w:rPr>
        <w:t>e </w:t>
      </w:r>
      <w:r w:rsidRPr="00AE4222">
        <w:rPr>
          <w:rStyle w:val="Enfasigrassetto"/>
          <w:color w:val="000000" w:themeColor="text1"/>
        </w:rPr>
        <w:t>culturale</w:t>
      </w:r>
      <w:r w:rsidRPr="00AE4222">
        <w:rPr>
          <w:color w:val="000000" w:themeColor="text1"/>
        </w:rPr>
        <w:t> e della </w:t>
      </w:r>
      <w:r w:rsidRPr="00AE4222">
        <w:rPr>
          <w:rStyle w:val="Enfasigrassetto"/>
          <w:color w:val="000000" w:themeColor="text1"/>
        </w:rPr>
        <w:t xml:space="preserve">conciliazione famiglia-lavoro: </w:t>
      </w:r>
      <w:r w:rsidRPr="00AE4222">
        <w:rPr>
          <w:color w:val="000000" w:themeColor="text1"/>
        </w:rPr>
        <w:t xml:space="preserve">nei giorni scorsi la Fondazione ha selezionato </w:t>
      </w:r>
      <w:r w:rsidRPr="00AE4222">
        <w:rPr>
          <w:b/>
          <w:color w:val="000000" w:themeColor="text1"/>
        </w:rPr>
        <w:t>18 progetti</w:t>
      </w:r>
      <w:r w:rsidRPr="00AE4222">
        <w:rPr>
          <w:color w:val="000000" w:themeColor="text1"/>
        </w:rPr>
        <w:t xml:space="preserve"> per uno stanziamento complessivo di </w:t>
      </w:r>
      <w:r w:rsidRPr="00AE4222">
        <w:rPr>
          <w:b/>
          <w:color w:val="000000" w:themeColor="text1"/>
        </w:rPr>
        <w:t>165mila euro</w:t>
      </w:r>
      <w:r w:rsidRPr="00AE4222">
        <w:rPr>
          <w:color w:val="000000" w:themeColor="text1"/>
        </w:rPr>
        <w:t xml:space="preserve">. </w:t>
      </w:r>
      <w:hyperlink r:id="rId8" w:history="1">
        <w:r w:rsidRPr="00AE4222">
          <w:rPr>
            <w:rStyle w:val="Collegamentoipertestuale"/>
            <w:color w:val="000000" w:themeColor="text1"/>
          </w:rPr>
          <w:t>A questo link tutti i progetti</w:t>
        </w:r>
      </w:hyperlink>
      <w:r w:rsidR="00DD323D" w:rsidRPr="00AE4222">
        <w:rPr>
          <w:color w:val="000000" w:themeColor="text1"/>
        </w:rPr>
        <w:t>.</w:t>
      </w:r>
    </w:p>
    <w:bookmarkEnd w:id="0"/>
    <w:p w:rsidR="00903252" w:rsidRPr="00AE4222" w:rsidRDefault="005B4824" w:rsidP="00DD323D">
      <w:pPr>
        <w:spacing w:line="240" w:lineRule="auto"/>
        <w:rPr>
          <w:color w:val="000000" w:themeColor="text1"/>
        </w:rPr>
      </w:pPr>
      <w:r>
        <w:fldChar w:fldCharType="begin"/>
      </w:r>
      <w:r>
        <w:instrText xml:space="preserve"> HYPERLINK "https://www.fondazionemonzabrianza.org/news/assistenza-sociale-selezionati-18-progetti-con-il-bando-2022-2/" </w:instrText>
      </w:r>
      <w:r>
        <w:fldChar w:fldCharType="separate"/>
      </w:r>
      <w:r w:rsidR="00903252" w:rsidRPr="00AE4222">
        <w:rPr>
          <w:rStyle w:val="Collegamentoipertestuale"/>
          <w:b/>
          <w:color w:val="000000" w:themeColor="text1"/>
        </w:rPr>
        <w:t>BANDO 2022.2 | ASSISTENZA SOCIALE</w:t>
      </w:r>
      <w:r>
        <w:rPr>
          <w:rStyle w:val="Collegamentoipertestuale"/>
          <w:b/>
          <w:color w:val="000000" w:themeColor="text1"/>
        </w:rPr>
        <w:fldChar w:fldCharType="end"/>
      </w:r>
      <w:r w:rsidR="00903252" w:rsidRPr="00AE4222">
        <w:rPr>
          <w:b/>
          <w:color w:val="000000" w:themeColor="text1"/>
        </w:rPr>
        <w:br/>
      </w:r>
      <w:r w:rsidR="00903252" w:rsidRPr="00AE4222">
        <w:rPr>
          <w:color w:val="000000" w:themeColor="text1"/>
        </w:rPr>
        <w:br/>
        <w:t xml:space="preserve">Sostenere progettualità in grado di migliorare la qualità della vita della comunità, generando valore e cambiamenti positivi e rafforzando collaborazioni e legami fra i diversi soggetti che vivono e operano nei contesti di vita più critici e vulnerabili. Al via, allora, percorsi di </w:t>
      </w:r>
      <w:r w:rsidR="00903252" w:rsidRPr="00AE4222">
        <w:rPr>
          <w:b/>
          <w:color w:val="000000" w:themeColor="text1"/>
        </w:rPr>
        <w:t>inclusione</w:t>
      </w:r>
      <w:r w:rsidR="00903252" w:rsidRPr="00AE4222">
        <w:rPr>
          <w:color w:val="000000" w:themeColor="text1"/>
        </w:rPr>
        <w:t xml:space="preserve"> per le persone più fragili, sostegno alla genitorialità e ai più giovani, acquisto di nuovi </w:t>
      </w:r>
      <w:r w:rsidR="00903252" w:rsidRPr="00AE4222">
        <w:rPr>
          <w:b/>
          <w:color w:val="000000" w:themeColor="text1"/>
        </w:rPr>
        <w:t>mezzi di trasporto</w:t>
      </w:r>
      <w:r w:rsidR="00903252" w:rsidRPr="00AE4222">
        <w:rPr>
          <w:color w:val="000000" w:themeColor="text1"/>
        </w:rPr>
        <w:t xml:space="preserve">: sono </w:t>
      </w:r>
      <w:r w:rsidR="00903252" w:rsidRPr="00AE4222">
        <w:rPr>
          <w:b/>
          <w:color w:val="000000" w:themeColor="text1"/>
        </w:rPr>
        <w:t>18 i progetti</w:t>
      </w:r>
      <w:r w:rsidR="00903252" w:rsidRPr="00AE4222">
        <w:rPr>
          <w:color w:val="000000" w:themeColor="text1"/>
        </w:rPr>
        <w:t xml:space="preserve"> individuati, che possono contare su un sostegno di </w:t>
      </w:r>
      <w:r w:rsidR="003505A6" w:rsidRPr="00AE4222">
        <w:rPr>
          <w:b/>
          <w:color w:val="000000" w:themeColor="text1"/>
        </w:rPr>
        <w:t>150</w:t>
      </w:r>
      <w:r w:rsidR="00903252" w:rsidRPr="00AE4222">
        <w:rPr>
          <w:b/>
          <w:color w:val="000000" w:themeColor="text1"/>
        </w:rPr>
        <w:t>mila euro</w:t>
      </w:r>
      <w:r w:rsidR="00903252" w:rsidRPr="00AE4222">
        <w:rPr>
          <w:color w:val="000000" w:themeColor="text1"/>
        </w:rPr>
        <w:t xml:space="preserve">. </w:t>
      </w:r>
      <w:hyperlink r:id="rId9" w:history="1">
        <w:r w:rsidR="00903252" w:rsidRPr="00AE4222">
          <w:rPr>
            <w:rStyle w:val="Collegamentoipertestuale"/>
            <w:color w:val="000000" w:themeColor="text1"/>
          </w:rPr>
          <w:t>A questo link tutti i progetti</w:t>
        </w:r>
      </w:hyperlink>
      <w:r w:rsidR="00AE4222" w:rsidRPr="00AE4222">
        <w:rPr>
          <w:color w:val="000000" w:themeColor="text1"/>
        </w:rPr>
        <w:t>.</w:t>
      </w:r>
    </w:p>
    <w:p w:rsidR="00903252" w:rsidRPr="00AE4222" w:rsidRDefault="005B4824" w:rsidP="00DD323D">
      <w:pPr>
        <w:spacing w:line="240" w:lineRule="auto"/>
        <w:rPr>
          <w:b/>
          <w:color w:val="000000" w:themeColor="text1"/>
        </w:rPr>
      </w:pPr>
      <w:hyperlink r:id="rId10" w:history="1">
        <w:r w:rsidR="00903252" w:rsidRPr="00AE4222">
          <w:rPr>
            <w:rStyle w:val="Collegamentoipertestuale"/>
            <w:b/>
            <w:color w:val="000000" w:themeColor="text1"/>
          </w:rPr>
          <w:t>BANDO 2022.5 | YOUTH BANK</w:t>
        </w:r>
      </w:hyperlink>
    </w:p>
    <w:p w:rsidR="00DD323D" w:rsidRPr="00AE4222" w:rsidRDefault="00903252" w:rsidP="005126CA">
      <w:pPr>
        <w:spacing w:line="240" w:lineRule="auto"/>
        <w:rPr>
          <w:color w:val="000000" w:themeColor="text1"/>
        </w:rPr>
      </w:pPr>
      <w:r w:rsidRPr="00AE4222">
        <w:rPr>
          <w:color w:val="000000" w:themeColor="text1"/>
        </w:rPr>
        <w:t xml:space="preserve">Sportelli di </w:t>
      </w:r>
      <w:r w:rsidRPr="00AE4222">
        <w:rPr>
          <w:b/>
          <w:color w:val="000000" w:themeColor="text1"/>
        </w:rPr>
        <w:t>ascolto</w:t>
      </w:r>
      <w:r w:rsidRPr="00AE4222">
        <w:rPr>
          <w:color w:val="000000" w:themeColor="text1"/>
        </w:rPr>
        <w:t xml:space="preserve">, attività di </w:t>
      </w:r>
      <w:r w:rsidRPr="00AE4222">
        <w:rPr>
          <w:b/>
          <w:color w:val="000000" w:themeColor="text1"/>
        </w:rPr>
        <w:t>sostegno psicologico</w:t>
      </w:r>
      <w:r w:rsidRPr="00AE4222">
        <w:rPr>
          <w:color w:val="000000" w:themeColor="text1"/>
        </w:rPr>
        <w:t xml:space="preserve">, laboratori alla scoperta del sé, organizzazione di momenti aggregativi e di socialità: </w:t>
      </w:r>
      <w:r w:rsidRPr="00AE4222">
        <w:rPr>
          <w:b/>
          <w:color w:val="000000" w:themeColor="text1"/>
        </w:rPr>
        <w:t>30.700 gli euro</w:t>
      </w:r>
      <w:r w:rsidRPr="00AE4222">
        <w:rPr>
          <w:color w:val="000000" w:themeColor="text1"/>
        </w:rPr>
        <w:t xml:space="preserve"> stanziati per il sostegno di </w:t>
      </w:r>
      <w:r w:rsidRPr="00AE4222">
        <w:rPr>
          <w:b/>
          <w:color w:val="000000" w:themeColor="text1"/>
        </w:rPr>
        <w:t>cinque progetti</w:t>
      </w:r>
      <w:r w:rsidRPr="00AE4222">
        <w:rPr>
          <w:color w:val="000000" w:themeColor="text1"/>
        </w:rPr>
        <w:t xml:space="preserve"> rivolti agli adolescenti e ai preadolescenti che ancora risentono delle difficoltà generate dai lunghi mesi di pandemia. </w:t>
      </w:r>
      <w:r w:rsidRPr="00AE4222">
        <w:rPr>
          <w:color w:val="000000" w:themeColor="text1"/>
        </w:rPr>
        <w:br/>
      </w:r>
      <w:hyperlink r:id="rId11" w:history="1">
        <w:r w:rsidRPr="00AE4222">
          <w:rPr>
            <w:rStyle w:val="Collegamentoipertestuale"/>
            <w:color w:val="000000" w:themeColor="text1"/>
          </w:rPr>
          <w:t>A questo link tutti i progetti</w:t>
        </w:r>
      </w:hyperlink>
      <w:r w:rsidRPr="00AE4222">
        <w:rPr>
          <w:color w:val="000000" w:themeColor="text1"/>
        </w:rPr>
        <w:t>.</w:t>
      </w:r>
    </w:p>
    <w:p w:rsidR="00DD323D" w:rsidRPr="00DD323D" w:rsidRDefault="00903252" w:rsidP="00DD323D">
      <w:pPr>
        <w:spacing w:line="240" w:lineRule="auto"/>
        <w:jc w:val="both"/>
      </w:pPr>
      <w:r w:rsidRPr="00CE4122">
        <w:br/>
      </w:r>
      <w:r w:rsidRPr="00CE4122">
        <w:rPr>
          <w:rFonts w:cstheme="minorHAnsi"/>
          <w:b/>
        </w:rPr>
        <w:t>COME CONTRIBUIRE ALLA REALIZZAZIONE DEI PROGETTI SELEZIONATI</w:t>
      </w:r>
    </w:p>
    <w:p w:rsidR="00903252" w:rsidRPr="00DD323D" w:rsidRDefault="00903252" w:rsidP="00DD323D">
      <w:pPr>
        <w:spacing w:line="240" w:lineRule="auto"/>
        <w:jc w:val="both"/>
        <w:rPr>
          <w:rFonts w:ascii="Calibri" w:hAnsi="Calibri" w:cs="Tahoma"/>
          <w:b/>
        </w:rPr>
      </w:pPr>
      <w:r w:rsidRPr="00CE4122">
        <w:rPr>
          <w:rFonts w:cstheme="minorHAnsi"/>
        </w:rPr>
        <w:t>Anche quest’anno sarà possibile sostenere i progetti selez</w:t>
      </w:r>
      <w:r>
        <w:rPr>
          <w:rFonts w:cstheme="minorHAnsi"/>
        </w:rPr>
        <w:t>ionati: tutti lo potranno fare -</w:t>
      </w:r>
      <w:r w:rsidRPr="00CE4122">
        <w:rPr>
          <w:rFonts w:cstheme="minorHAnsi"/>
        </w:rPr>
        <w:t xml:space="preserve"> cittadini, imprese, amministr</w:t>
      </w:r>
      <w:r>
        <w:rPr>
          <w:rFonts w:cstheme="minorHAnsi"/>
        </w:rPr>
        <w:t>azioni pubbliche, enti privati -</w:t>
      </w:r>
      <w:r w:rsidRPr="00CE4122">
        <w:rPr>
          <w:rFonts w:cstheme="minorHAnsi"/>
        </w:rPr>
        <w:t xml:space="preserve"> attraverso una donazione. Si tratta di un meccanismo che la Fondazione sperimenta con successo già da qualche anno: quasi tutti i progetti selezionati, infatti, raggiungono l’obiettivo, a testimonianza della generos</w:t>
      </w:r>
      <w:r>
        <w:rPr>
          <w:rFonts w:cstheme="minorHAnsi"/>
        </w:rPr>
        <w:t>ità e della solidarietà che animano il</w:t>
      </w:r>
      <w:r w:rsidRPr="00CE4122">
        <w:rPr>
          <w:rFonts w:cstheme="minorHAnsi"/>
        </w:rPr>
        <w:t xml:space="preserve"> nostro territorio.</w:t>
      </w:r>
      <w:r>
        <w:rPr>
          <w:rFonts w:cstheme="minorHAnsi"/>
        </w:rPr>
        <w:t xml:space="preserve"> </w:t>
      </w:r>
      <w:r w:rsidRPr="00CE4122">
        <w:rPr>
          <w:rFonts w:cstheme="minorHAnsi"/>
        </w:rPr>
        <w:t xml:space="preserve">Perché la Fondazione deliberi in via definitiva il proprio contributo, dovranno pervenire alla Fondazione </w:t>
      </w:r>
      <w:r w:rsidRPr="00CE4122">
        <w:rPr>
          <w:rFonts w:cstheme="minorHAnsi"/>
          <w:b/>
        </w:rPr>
        <w:t xml:space="preserve">entro il </w:t>
      </w:r>
      <w:r w:rsidR="00DD323D">
        <w:rPr>
          <w:rFonts w:cstheme="minorHAnsi"/>
          <w:b/>
        </w:rPr>
        <w:t>31 dicembre 2022</w:t>
      </w:r>
      <w:r>
        <w:rPr>
          <w:rFonts w:cstheme="minorHAnsi"/>
          <w:b/>
        </w:rPr>
        <w:t xml:space="preserve"> </w:t>
      </w:r>
      <w:r w:rsidRPr="00CE4122">
        <w:rPr>
          <w:rFonts w:cstheme="minorHAnsi"/>
        </w:rPr>
        <w:t xml:space="preserve">donazioni pari almeno </w:t>
      </w:r>
      <w:r>
        <w:rPr>
          <w:rFonts w:cstheme="minorHAnsi"/>
        </w:rPr>
        <w:t>al 20% del contributo stanziato</w:t>
      </w:r>
      <w:r w:rsidRPr="00CE4122">
        <w:rPr>
          <w:rFonts w:cstheme="minorHAnsi"/>
          <w:b/>
        </w:rPr>
        <w:t xml:space="preserve"> </w:t>
      </w:r>
      <w:r w:rsidRPr="00CE4122">
        <w:rPr>
          <w:rFonts w:cstheme="minorHAnsi"/>
        </w:rPr>
        <w:t>utilizzando le seguenti coordinate:</w:t>
      </w:r>
    </w:p>
    <w:p w:rsidR="00903252" w:rsidRPr="00CE4122" w:rsidRDefault="00903252" w:rsidP="00903252">
      <w:pPr>
        <w:spacing w:line="240" w:lineRule="auto"/>
        <w:ind w:firstLine="1134"/>
        <w:jc w:val="both"/>
        <w:rPr>
          <w:rFonts w:cstheme="minorHAnsi"/>
        </w:rPr>
      </w:pPr>
      <w:r w:rsidRPr="00CE4122">
        <w:rPr>
          <w:rFonts w:cstheme="minorHAnsi"/>
          <w:noProof/>
          <w:color w:val="A500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7D50" wp14:editId="1AFB2FF2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36830" t="31750" r="38735" b="336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3B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" strokecolor="#c00000" strokeweight="5pt"/>
            </w:pict>
          </mc:Fallback>
        </mc:AlternateContent>
      </w:r>
      <w:r w:rsidRPr="00CE4122">
        <w:rPr>
          <w:rFonts w:cstheme="minorHAnsi"/>
        </w:rPr>
        <w:t>Fondazione della Comunità di Monza e Brianza Onlus</w:t>
      </w:r>
    </w:p>
    <w:p w:rsidR="00903252" w:rsidRPr="00CE4122" w:rsidRDefault="00903252" w:rsidP="009032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E4122">
        <w:rPr>
          <w:rFonts w:cstheme="minorHAnsi"/>
        </w:rPr>
        <w:t>IBAN: IT03 Q050 3420 4080 0000 0029 299</w:t>
      </w:r>
    </w:p>
    <w:p w:rsidR="00903252" w:rsidRPr="002A7F9F" w:rsidRDefault="00903252" w:rsidP="00903252">
      <w:pPr>
        <w:numPr>
          <w:ilvl w:val="0"/>
          <w:numId w:val="1"/>
        </w:numPr>
        <w:spacing w:after="0" w:line="240" w:lineRule="auto"/>
        <w:ind w:left="1134" w:firstLine="0"/>
        <w:rPr>
          <w:rFonts w:cstheme="minorHAnsi"/>
        </w:rPr>
      </w:pPr>
      <w:r w:rsidRPr="00CE4122">
        <w:rPr>
          <w:rFonts w:cstheme="minorHAnsi"/>
        </w:rPr>
        <w:t xml:space="preserve">C/C postale 1025487529                           </w:t>
      </w:r>
      <w:r w:rsidRPr="00CE4122">
        <w:rPr>
          <w:rFonts w:cstheme="minorHAnsi"/>
        </w:rPr>
        <w:br/>
      </w:r>
      <w:r w:rsidRPr="00CE4122">
        <w:rPr>
          <w:rFonts w:cstheme="minorHAnsi"/>
          <w:b/>
          <w:u w:val="single"/>
        </w:rPr>
        <w:t>Causale: “titolo del progetto”</w:t>
      </w:r>
    </w:p>
    <w:p w:rsidR="00903252" w:rsidRPr="00CE4122" w:rsidRDefault="00903252" w:rsidP="00903252">
      <w:pPr>
        <w:spacing w:after="0" w:line="276" w:lineRule="auto"/>
        <w:ind w:left="1134"/>
        <w:rPr>
          <w:rFonts w:cstheme="minorHAnsi"/>
        </w:rPr>
      </w:pPr>
    </w:p>
    <w:p w:rsidR="00903252" w:rsidRDefault="00903252" w:rsidP="00903252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È anche possibile effettuare una </w:t>
      </w:r>
      <w:r w:rsidRPr="002A7F9F">
        <w:rPr>
          <w:rFonts w:cs="Tahoma"/>
          <w:b/>
          <w:bCs/>
        </w:rPr>
        <w:t>donazione online</w:t>
      </w:r>
      <w:r>
        <w:rPr>
          <w:rFonts w:cs="Tahoma"/>
          <w:bCs/>
        </w:rPr>
        <w:t xml:space="preserve"> destinata ai singoli progetti: per </w:t>
      </w:r>
      <w:r w:rsidR="003505A6">
        <w:rPr>
          <w:rFonts w:cs="Tahoma"/>
          <w:bCs/>
        </w:rPr>
        <w:t xml:space="preserve">ognuno sono presenti </w:t>
      </w:r>
      <w:r>
        <w:rPr>
          <w:rFonts w:cs="Tahoma"/>
          <w:bCs/>
        </w:rPr>
        <w:t>sul sito della Fondazione le schede dedicate alla raccolta fondi.</w:t>
      </w:r>
    </w:p>
    <w:p w:rsidR="00DD323D" w:rsidRDefault="00903252" w:rsidP="00903252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  <w:r>
        <w:rPr>
          <w:rFonts w:cs="Tahoma"/>
          <w:b/>
          <w:bCs/>
          <w:sz w:val="28"/>
          <w:szCs w:val="28"/>
        </w:rPr>
        <w:br/>
      </w:r>
    </w:p>
    <w:p w:rsidR="00DD323D" w:rsidRDefault="00DD323D" w:rsidP="00903252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DD323D" w:rsidRDefault="00DD323D" w:rsidP="00903252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903252" w:rsidRPr="00CE4122" w:rsidRDefault="00903252" w:rsidP="00903252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473CD0">
        <w:rPr>
          <w:rFonts w:cs="Tahoma"/>
          <w:b/>
          <w:bCs/>
          <w:sz w:val="16"/>
          <w:szCs w:val="16"/>
          <w:u w:val="single"/>
        </w:rPr>
        <w:t>Per informazioni:</w:t>
      </w:r>
    </w:p>
    <w:p w:rsidR="00903252" w:rsidRPr="00473CD0" w:rsidRDefault="00903252" w:rsidP="00903252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Federica Fenaroli | Fondazione della Comunità di Monza e Brianza Onlus</w:t>
      </w:r>
    </w:p>
    <w:p w:rsidR="00903252" w:rsidRPr="00473CD0" w:rsidRDefault="00903252" w:rsidP="00903252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Via Gerardo dei Tintori, 18 - Monza | 039.3900942</w:t>
      </w:r>
    </w:p>
    <w:p w:rsidR="00903252" w:rsidRPr="00473CD0" w:rsidRDefault="005B4824" w:rsidP="00903252">
      <w:pPr>
        <w:spacing w:after="0" w:line="360" w:lineRule="auto"/>
        <w:outlineLvl w:val="0"/>
        <w:rPr>
          <w:rFonts w:cs="Tahoma"/>
          <w:bCs/>
          <w:color w:val="000000" w:themeColor="text1"/>
          <w:sz w:val="16"/>
          <w:szCs w:val="16"/>
        </w:rPr>
      </w:pPr>
      <w:hyperlink r:id="rId12" w:history="1">
        <w:r w:rsidR="00903252" w:rsidRPr="00473CD0">
          <w:rPr>
            <w:rStyle w:val="Collegamentoipertestuale"/>
            <w:rFonts w:cs="Tahoma"/>
            <w:color w:val="000000" w:themeColor="text1"/>
            <w:sz w:val="16"/>
            <w:szCs w:val="16"/>
          </w:rPr>
          <w:t>info@fondazionemonzabrianza.org</w:t>
        </w:r>
      </w:hyperlink>
      <w:r w:rsidR="00903252" w:rsidRPr="00473CD0">
        <w:rPr>
          <w:rFonts w:cs="Tahoma"/>
          <w:bCs/>
          <w:color w:val="000000" w:themeColor="text1"/>
          <w:sz w:val="16"/>
          <w:szCs w:val="16"/>
        </w:rPr>
        <w:t xml:space="preserve"> - </w:t>
      </w:r>
      <w:hyperlink r:id="rId13" w:history="1">
        <w:r w:rsidR="00903252" w:rsidRPr="00473CD0">
          <w:rPr>
            <w:rStyle w:val="Collegamentoipertestuale"/>
            <w:rFonts w:cs="Tahoma"/>
            <w:color w:val="000000" w:themeColor="text1"/>
            <w:sz w:val="16"/>
            <w:szCs w:val="16"/>
          </w:rPr>
          <w:t>www.fondazionemonzabrianza.org</w:t>
        </w:r>
      </w:hyperlink>
    </w:p>
    <w:p w:rsidR="00903252" w:rsidRPr="00DD323D" w:rsidRDefault="00903252" w:rsidP="00DD323D">
      <w:pPr>
        <w:spacing w:after="0" w:line="360" w:lineRule="auto"/>
        <w:outlineLvl w:val="0"/>
        <w:rPr>
          <w:rFonts w:cstheme="minorHAnsi"/>
          <w:color w:val="000000" w:themeColor="text1"/>
          <w:sz w:val="16"/>
          <w:szCs w:val="16"/>
        </w:rPr>
      </w:pPr>
      <w:r w:rsidRPr="00473CD0">
        <w:rPr>
          <w:noProof/>
          <w:color w:val="000000" w:themeColor="text1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 wp14:anchorId="316B0E23" wp14:editId="730A298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" name="Immagin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r w:rsidRPr="00473CD0">
          <w:rPr>
            <w:rStyle w:val="Collegamentoipertestuale"/>
            <w:color w:val="000000" w:themeColor="text1"/>
            <w:sz w:val="16"/>
            <w:szCs w:val="16"/>
          </w:rPr>
          <w:t>https://www.facebook.com/FondazioneComunitaMB/</w:t>
        </w:r>
      </w:hyperlink>
      <w:r w:rsidRPr="00473CD0">
        <w:rPr>
          <w:rStyle w:val="Collegamentoipertestuale"/>
          <w:color w:val="000000" w:themeColor="text1"/>
          <w:sz w:val="16"/>
          <w:szCs w:val="16"/>
        </w:rPr>
        <w:t xml:space="preserve"> </w:t>
      </w:r>
      <w:r w:rsidRPr="00473CD0">
        <w:rPr>
          <w:rFonts w:ascii="Verdana" w:hAnsi="Verdana" w:cs="Times New Roman"/>
          <w:noProof/>
          <w:color w:val="000000" w:themeColor="text1"/>
          <w:sz w:val="16"/>
          <w:szCs w:val="16"/>
          <w:lang w:eastAsia="it-IT"/>
        </w:rPr>
        <w:drawing>
          <wp:inline distT="0" distB="0" distL="0" distR="0" wp14:anchorId="67E837EC" wp14:editId="52B639C4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473CD0">
          <w:rPr>
            <w:rStyle w:val="Collegamentoipertestuale"/>
            <w:color w:val="000000" w:themeColor="text1"/>
            <w:sz w:val="16"/>
            <w:szCs w:val="16"/>
          </w:rPr>
          <w:t>https://www.instagram.com/fondazionemb/</w:t>
        </w:r>
      </w:hyperlink>
      <w:r>
        <w:br/>
      </w:r>
    </w:p>
    <w:sectPr w:rsidR="00903252" w:rsidRPr="00DD323D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24" w:rsidRDefault="005B4824" w:rsidP="002409EF">
      <w:pPr>
        <w:spacing w:after="0" w:line="240" w:lineRule="auto"/>
      </w:pPr>
      <w:r>
        <w:separator/>
      </w:r>
    </w:p>
  </w:endnote>
  <w:endnote w:type="continuationSeparator" w:id="0">
    <w:p w:rsidR="005B4824" w:rsidRDefault="005B4824" w:rsidP="002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24" w:rsidRDefault="005B4824" w:rsidP="002409EF">
      <w:pPr>
        <w:spacing w:after="0" w:line="240" w:lineRule="auto"/>
      </w:pPr>
      <w:r>
        <w:separator/>
      </w:r>
    </w:p>
  </w:footnote>
  <w:footnote w:type="continuationSeparator" w:id="0">
    <w:p w:rsidR="005B4824" w:rsidRDefault="005B4824" w:rsidP="002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EF" w:rsidRDefault="002409EF" w:rsidP="002409E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4C95DE" wp14:editId="561E25A3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F"/>
    <w:rsid w:val="002409EF"/>
    <w:rsid w:val="003505A6"/>
    <w:rsid w:val="004A6449"/>
    <w:rsid w:val="00505C88"/>
    <w:rsid w:val="005126CA"/>
    <w:rsid w:val="005B4824"/>
    <w:rsid w:val="006863F8"/>
    <w:rsid w:val="00903252"/>
    <w:rsid w:val="009B2CF1"/>
    <w:rsid w:val="00A27B85"/>
    <w:rsid w:val="00A5338A"/>
    <w:rsid w:val="00A60C11"/>
    <w:rsid w:val="00AE4222"/>
    <w:rsid w:val="00BF6E63"/>
    <w:rsid w:val="00D43A26"/>
    <w:rsid w:val="00DD323D"/>
    <w:rsid w:val="00F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1548-1A08-473B-A9BE-62CF738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9EF"/>
  </w:style>
  <w:style w:type="paragraph" w:styleId="Pidipagina">
    <w:name w:val="footer"/>
    <w:basedOn w:val="Normale"/>
    <w:link w:val="PidipaginaCarattere"/>
    <w:uiPriority w:val="99"/>
    <w:unhideWhenUsed/>
    <w:rsid w:val="00240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9EF"/>
  </w:style>
  <w:style w:type="character" w:styleId="Enfasigrassetto">
    <w:name w:val="Strong"/>
    <w:basedOn w:val="Carpredefinitoparagrafo"/>
    <w:uiPriority w:val="22"/>
    <w:qFormat/>
    <w:rsid w:val="00903252"/>
    <w:rPr>
      <w:b/>
      <w:bCs/>
    </w:rPr>
  </w:style>
  <w:style w:type="character" w:styleId="Collegamentoipertestuale">
    <w:name w:val="Hyperlink"/>
    <w:basedOn w:val="Carpredefinitoparagrafo"/>
    <w:unhideWhenUsed/>
    <w:rsid w:val="0090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news/attivita-educative-selezionati-18-progetti-con-il-bando-2022-1/" TargetMode="External"/><Relationship Id="rId13" Type="http://schemas.openxmlformats.org/officeDocument/2006/relationships/hyperlink" Target="http://www.fondazionemonzabrianza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news/attivita-educative-selezionati-18-progetti-con-il-bando-2022-1/" TargetMode="External"/><Relationship Id="rId12" Type="http://schemas.openxmlformats.org/officeDocument/2006/relationships/hyperlink" Target="mailto:info@fondazionemonzabrianza.org" TargetMode="External"/><Relationship Id="rId17" Type="http://schemas.openxmlformats.org/officeDocument/2006/relationships/hyperlink" Target="https://www.instagram.com/fondazionemb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azionemonzabrianza.org/news/youth-bank-selezionati-5-progetti-per-i-giovan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ondazioneComunitaMB/" TargetMode="External"/><Relationship Id="rId10" Type="http://schemas.openxmlformats.org/officeDocument/2006/relationships/hyperlink" Target="https://www.fondazionemonzabrianza.org/news/youth-bank-selezionati-5-progetti-per-i-giovan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monzabrianza.org/news/assistenza-sociale-selezionati-18-progetti-con-il-bando-2022-2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2022-06-10T08:35:00Z</dcterms:created>
  <dcterms:modified xsi:type="dcterms:W3CDTF">2022-06-16T09:14:00Z</dcterms:modified>
</cp:coreProperties>
</file>