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E" w:rsidRDefault="00020BD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Vincitori della Call 4 Ideas </w:t>
      </w:r>
    </w:p>
    <w:p w:rsidR="008F241E" w:rsidRDefault="008F241E">
      <w:pPr>
        <w:spacing w:after="0" w:line="276" w:lineRule="auto"/>
        <w:jc w:val="both"/>
        <w:rPr>
          <w:rFonts w:ascii="Arial" w:eastAsia="Arial" w:hAnsi="Arial" w:cs="Arial"/>
          <w:i/>
        </w:rPr>
      </w:pPr>
    </w:p>
    <w:p w:rsidR="00370611" w:rsidRPr="00370611" w:rsidRDefault="00147A6D">
      <w:pPr>
        <w:spacing w:after="0" w:line="276" w:lineRule="auto"/>
        <w:jc w:val="both"/>
        <w:rPr>
          <w:rFonts w:ascii="Arial" w:eastAsia="Arial" w:hAnsi="Arial" w:cs="Arial"/>
        </w:rPr>
      </w:pPr>
      <w:r w:rsidRPr="00370611">
        <w:rPr>
          <w:rFonts w:ascii="Arial" w:eastAsia="Arial" w:hAnsi="Arial" w:cs="Arial"/>
          <w:i/>
        </w:rPr>
        <w:t>Vimercate</w:t>
      </w:r>
      <w:r w:rsidR="00370611" w:rsidRPr="00370611">
        <w:rPr>
          <w:rFonts w:ascii="Arial" w:eastAsia="Arial" w:hAnsi="Arial" w:cs="Arial"/>
          <w:i/>
        </w:rPr>
        <w:t xml:space="preserve"> (MB)</w:t>
      </w:r>
      <w:r w:rsidRPr="00370611">
        <w:rPr>
          <w:rFonts w:ascii="Arial" w:eastAsia="Arial" w:hAnsi="Arial" w:cs="Arial"/>
          <w:i/>
        </w:rPr>
        <w:t xml:space="preserve">, </w:t>
      </w:r>
      <w:r w:rsidR="00370611" w:rsidRPr="00370611">
        <w:rPr>
          <w:rFonts w:ascii="Arial" w:eastAsia="Arial" w:hAnsi="Arial" w:cs="Arial"/>
          <w:i/>
        </w:rPr>
        <w:t>31 marzo 2022</w:t>
      </w:r>
      <w:r w:rsidR="00020BD8" w:rsidRPr="00370611">
        <w:rPr>
          <w:rFonts w:ascii="Arial" w:eastAsia="Arial" w:hAnsi="Arial" w:cs="Arial"/>
          <w:i/>
        </w:rPr>
        <w:t>.</w:t>
      </w:r>
      <w:r w:rsidR="00020BD8" w:rsidRPr="00370611">
        <w:rPr>
          <w:rFonts w:ascii="Arial" w:eastAsia="Arial" w:hAnsi="Arial" w:cs="Arial"/>
          <w:b/>
        </w:rPr>
        <w:t xml:space="preserve"> </w:t>
      </w:r>
      <w:r w:rsidR="00020BD8" w:rsidRPr="00370611">
        <w:rPr>
          <w:rFonts w:ascii="Arial" w:eastAsia="Arial" w:hAnsi="Arial" w:cs="Arial"/>
        </w:rPr>
        <w:t xml:space="preserve">Sono stati selezionati e sono </w:t>
      </w:r>
      <w:r w:rsidR="00020BD8" w:rsidRPr="00370611">
        <w:rPr>
          <w:rFonts w:ascii="Arial" w:eastAsia="Arial" w:hAnsi="Arial" w:cs="Arial"/>
          <w:b/>
        </w:rPr>
        <w:t>pronti a partire i progetti vincitori della “Call 4 Ideas” del fondo Giovani energie/Connessioni generative</w:t>
      </w:r>
      <w:r w:rsidR="00020BD8" w:rsidRPr="00370611">
        <w:rPr>
          <w:rFonts w:ascii="Arial" w:eastAsia="Arial" w:hAnsi="Arial" w:cs="Arial"/>
        </w:rPr>
        <w:t xml:space="preserve">, nato per finanziare idee di enti non profit per azioni di formazione e di inserimento nel mondo del lavoro dei giovani under 29 della Brianza. Con una </w:t>
      </w:r>
      <w:r w:rsidR="00020BD8" w:rsidRPr="00370611">
        <w:rPr>
          <w:rFonts w:ascii="Arial" w:eastAsia="Arial" w:hAnsi="Arial" w:cs="Arial"/>
          <w:b/>
        </w:rPr>
        <w:t>dotazione iniziale di 35mila euro</w:t>
      </w:r>
      <w:r w:rsidR="00020BD8" w:rsidRPr="00370611">
        <w:rPr>
          <w:rFonts w:ascii="Arial" w:eastAsia="Arial" w:hAnsi="Arial" w:cs="Arial"/>
        </w:rPr>
        <w:t>, questo nuovo strumento, basato sulla coprogettazione, mette in rete gli enti del territorio con un’attenzione specifica al Vimercatese ed è rivolto nello specifico </w:t>
      </w:r>
      <w:r w:rsidR="00020BD8" w:rsidRPr="00370611">
        <w:rPr>
          <w:rFonts w:ascii="Arial" w:eastAsia="Arial" w:hAnsi="Arial" w:cs="Arial"/>
          <w:b/>
        </w:rPr>
        <w:t>a favore del coinvolgimento di ragazze e ragazzi di età compresa tra i 14 e i 29 anni</w:t>
      </w:r>
      <w:r w:rsidR="00020BD8" w:rsidRPr="00370611">
        <w:rPr>
          <w:rFonts w:ascii="Arial" w:eastAsia="Arial" w:hAnsi="Arial" w:cs="Arial"/>
        </w:rPr>
        <w:t>, in particolari situazioni di vulnerabilità o Neet (persone che attualmente non studiano né lavorano).</w:t>
      </w:r>
    </w:p>
    <w:p w:rsidR="008F241E" w:rsidRPr="00370611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Pr="00370611" w:rsidRDefault="00020BD8">
      <w:pPr>
        <w:spacing w:after="0" w:line="276" w:lineRule="auto"/>
        <w:jc w:val="both"/>
        <w:rPr>
          <w:rFonts w:ascii="Arial" w:eastAsia="Arial" w:hAnsi="Arial" w:cs="Arial"/>
        </w:rPr>
      </w:pPr>
      <w:r w:rsidRPr="00370611">
        <w:rPr>
          <w:rFonts w:ascii="Arial" w:eastAsia="Arial" w:hAnsi="Arial" w:cs="Arial"/>
        </w:rPr>
        <w:t>La coprogettazione, già nelle prime fasi, ha fatto emergere alcune parole chiave alla base delle azioni progettuali: imprenditività, competenze specifiche, evento di disseminazione, fundraising, turismo come esperienza, territorio e appartenenza, scambi tra giovani, tempi rapidi, sguardo positivo e propositivo da passare ai giovani e formazione pratica.</w:t>
      </w:r>
    </w:p>
    <w:p w:rsidR="00CB5056" w:rsidRPr="00370611" w:rsidRDefault="00CB5056">
      <w:pPr>
        <w:spacing w:after="0" w:line="276" w:lineRule="auto"/>
        <w:jc w:val="both"/>
        <w:rPr>
          <w:rFonts w:ascii="Arial" w:eastAsia="Arial" w:hAnsi="Arial" w:cs="Arial"/>
        </w:rPr>
      </w:pPr>
    </w:p>
    <w:p w:rsidR="00CB5056" w:rsidRDefault="003706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questo momento</w:t>
      </w:r>
      <w:r w:rsidR="00CB5056" w:rsidRPr="00370611">
        <w:rPr>
          <w:rFonts w:ascii="Arial" w:eastAsia="Arial" w:hAnsi="Arial" w:cs="Arial"/>
        </w:rPr>
        <w:t xml:space="preserve"> </w:t>
      </w:r>
      <w:r w:rsidR="00CB5056" w:rsidRPr="00370611">
        <w:rPr>
          <w:rFonts w:ascii="Arial" w:eastAsia="Arial" w:hAnsi="Arial" w:cs="Arial"/>
          <w:b/>
        </w:rPr>
        <w:t>gli enti promotori dei tre progetti selezionati e tutti i soggetti coinvolti in Giovani energie/Co</w:t>
      </w:r>
      <w:r w:rsidRPr="00370611">
        <w:rPr>
          <w:rFonts w:ascii="Arial" w:eastAsia="Arial" w:hAnsi="Arial" w:cs="Arial"/>
          <w:b/>
        </w:rPr>
        <w:t>nnessioni generative lavorano</w:t>
      </w:r>
      <w:r w:rsidR="00CB5056" w:rsidRPr="00370611">
        <w:rPr>
          <w:rFonts w:ascii="Arial" w:eastAsia="Arial" w:hAnsi="Arial" w:cs="Arial"/>
          <w:b/>
        </w:rPr>
        <w:t xml:space="preserve"> insieme</w:t>
      </w:r>
      <w:r w:rsidR="00CB5056" w:rsidRPr="00370611">
        <w:rPr>
          <w:rFonts w:ascii="Arial" w:eastAsia="Arial" w:hAnsi="Arial" w:cs="Arial"/>
        </w:rPr>
        <w:t xml:space="preserve"> per armonizzare gli interventi proposti, al fine di creare un macroprogetto che raccolga tutte le istanze pervenute. Parte quindi il lavoro di co-progettazione allargata.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 w:rsidRPr="00370611">
        <w:rPr>
          <w:rFonts w:ascii="Arial" w:eastAsia="Arial" w:hAnsi="Arial" w:cs="Arial"/>
          <w:b/>
        </w:rPr>
        <w:t>Il fondo è istituito presso la Fondazione della Comunità di Monza e Brianza onlus</w:t>
      </w:r>
      <w:r>
        <w:rPr>
          <w:rFonts w:ascii="Arial" w:eastAsia="Arial" w:hAnsi="Arial" w:cs="Arial"/>
        </w:rPr>
        <w:t>, che ne coordina il comitato di erogazione. Fa capo al progetto “My B Land”, promosso dal Consorzio Consolida con Consorzio CS&amp;L,</w:t>
      </w:r>
      <w:r w:rsidR="00370611">
        <w:rPr>
          <w:rFonts w:ascii="Arial" w:eastAsia="Arial" w:hAnsi="Arial" w:cs="Arial"/>
        </w:rPr>
        <w:t> Offertasociale, le Cooperative s</w:t>
      </w:r>
      <w:r>
        <w:rPr>
          <w:rFonts w:ascii="Arial" w:eastAsia="Arial" w:hAnsi="Arial" w:cs="Arial"/>
        </w:rPr>
        <w:t>ociali Aeris, Atipica, Indu</w:t>
      </w:r>
      <w:r w:rsidR="00CB5056">
        <w:rPr>
          <w:rFonts w:ascii="Arial" w:eastAsia="Arial" w:hAnsi="Arial" w:cs="Arial"/>
        </w:rPr>
        <w:t xml:space="preserve">stria Scenica, La Grande Casa, </w:t>
      </w:r>
      <w:r>
        <w:rPr>
          <w:rFonts w:ascii="Arial" w:eastAsia="Arial" w:hAnsi="Arial" w:cs="Arial"/>
        </w:rPr>
        <w:t xml:space="preserve">la stessa Fondazione della Comunità di Monza e Brianza e finanziato da Fondazione Cariplo. 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Ecco i nomi dei </w:t>
      </w:r>
      <w:r w:rsidRPr="00370611">
        <w:rPr>
          <w:rFonts w:ascii="Arial" w:eastAsia="Arial" w:hAnsi="Arial" w:cs="Arial"/>
          <w:b/>
        </w:rPr>
        <w:t>tre progetti vincitori</w:t>
      </w:r>
      <w:r>
        <w:rPr>
          <w:rFonts w:ascii="Arial" w:eastAsia="Arial" w:hAnsi="Arial" w:cs="Arial"/>
        </w:rPr>
        <w:t>, con una sintesi del contenuto: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INTRECCIO WEB E ACCESSIBILITÀ DIGITALE: UNA OPPORTUNITÀ DI LAVORO INTERESSANTE, DIVERTENTE, INCLUSIVA ED ETICA</w:t>
      </w: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Ente capofila: Ippocampo Coop. Soc. Onlus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collaborazione con le scuole del territorio, i Comuni e i partner del progetto, realizzeranno per ragazzi Neet del Vimercatese un corso di formazione innovativo e interattivo per creare siti accessibili, strategie di webmarketing, crowdfunding e videoediting, evidenziando le potenzialità di ognuno di loro e offrendo nuovi percorsi di accesso al lavoro di tipo etico ed inclusivo attraverso degli stage in aziende del territorio. </w:t>
      </w:r>
    </w:p>
    <w:p w:rsidR="008F241E" w:rsidRDefault="00020BD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Saranno inoltre coinvol</w:t>
      </w:r>
      <w:r w:rsidR="00CB5056">
        <w:rPr>
          <w:rFonts w:ascii="Arial" w:eastAsia="Arial" w:hAnsi="Arial" w:cs="Arial"/>
        </w:rPr>
        <w:t>ti i ragazzi diversamente abili</w:t>
      </w:r>
      <w:r>
        <w:rPr>
          <w:rFonts w:ascii="Arial" w:eastAsia="Arial" w:hAnsi="Arial" w:cs="Arial"/>
        </w:rPr>
        <w:t xml:space="preserve"> della Coop. La Rosa Blu di Ronco Briantino e di altre cooperative e alcuni giovani provenienti dal territorio interessati alle tematiche proposte. 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BACKSTAGE CORSO BASE DI TECNICO PER LO SPETTACOLO DAL VIVO </w:t>
      </w: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(MUSICA E TEATRO)</w:t>
      </w: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Ente capofila: Coop. Soc. Il Visconte di Mezzago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progetto propone un percorso formativo di 70 ore di avvicinamento alle professioni di tecnico luci, fonico, video con elementi organizzativi ed amministrativi, con l’obiettivo di avvicinare i giovani alle professionalità tecnico organizzative di musica e teatro. Il mondo dello spettacolo dal vivo è stato uno dei settori più colpiti dalla pandemia. Si è assistito ad un processo di allontanamento di lavoratori qualificati dalle professionalità tecniche ma ora, con la ripresa, queste figure diventano sempre più ricercate. 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MY V LAND - VIMERCATE RACCONTATA DA NOI</w:t>
      </w:r>
    </w:p>
    <w:p w:rsidR="008F241E" w:rsidRDefault="00020BD8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Ente capofila: Ass. Sloworking ETS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progetto prevede che studenti del quarto anno delle superiori imparino tecniche e strumenti per promuovere la Città di Vimercate come luogo di vita, di cultura e di turismo di prossimità esercitando e sviluppando nel contempo competenze imprenditive e trasversali. L’azione è cofinanziata dall’Istituto E. Vanoni e sostenuta dal Comune di Vimercate e da professionisti e imprese del territorio. Sarà coinvolto un laureando dell’Università IULM in economia del turismo come tirocinante in una logica di peer education.</w:t>
      </w: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020BD8">
      <w:pPr>
        <w:shd w:val="clear" w:color="auto" w:fill="FFFFFF"/>
        <w:rPr>
          <w:rFonts w:ascii="Arial" w:eastAsia="Arial" w:hAnsi="Arial" w:cs="Arial"/>
          <w:i/>
          <w:color w:val="007C89"/>
          <w:sz w:val="24"/>
          <w:szCs w:val="24"/>
        </w:rPr>
      </w:pPr>
      <w:bookmarkStart w:id="2" w:name="_4u2wgi43c8n5" w:colFirst="0" w:colLast="0"/>
      <w:bookmarkEnd w:id="2"/>
      <w:r>
        <w:rPr>
          <w:rFonts w:ascii="Arial" w:eastAsia="Arial" w:hAnsi="Arial" w:cs="Arial"/>
          <w:i/>
          <w:color w:val="202020"/>
          <w:sz w:val="24"/>
          <w:szCs w:val="24"/>
        </w:rPr>
        <w:t xml:space="preserve">Per ulteriori informazioni: </w:t>
      </w:r>
      <w:hyperlink r:id="rId6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fondogiovanienergie@gmail.com</w:t>
        </w:r>
      </w:hyperlink>
    </w:p>
    <w:p w:rsidR="008F241E" w:rsidRDefault="00020BD8">
      <w:pPr>
        <w:shd w:val="clear" w:color="auto" w:fill="FFFFFF"/>
        <w:rPr>
          <w:rFonts w:ascii="Arial" w:eastAsia="Arial" w:hAnsi="Arial" w:cs="Arial"/>
          <w:color w:val="202020"/>
          <w:sz w:val="24"/>
          <w:szCs w:val="24"/>
        </w:rPr>
      </w:pPr>
      <w:bookmarkStart w:id="3" w:name="_zase5bz9798i" w:colFirst="0" w:colLast="0"/>
      <w:bookmarkEnd w:id="3"/>
      <w:r>
        <w:rPr>
          <w:rFonts w:ascii="Arial" w:eastAsia="Arial" w:hAnsi="Arial" w:cs="Arial"/>
          <w:color w:val="202020"/>
          <w:sz w:val="24"/>
          <w:szCs w:val="24"/>
        </w:rPr>
        <w:t xml:space="preserve">Fb: </w:t>
      </w:r>
      <w:hyperlink r:id="rId7" w:history="1">
        <w:r w:rsidRPr="00370611">
          <w:rPr>
            <w:rStyle w:val="Collegamentoipertestuale"/>
            <w:rFonts w:ascii="Arial" w:eastAsia="Arial" w:hAnsi="Arial" w:cs="Arial"/>
            <w:sz w:val="24"/>
            <w:szCs w:val="24"/>
          </w:rPr>
          <w:t>Giovani Energie</w:t>
        </w:r>
      </w:hyperlink>
      <w:r>
        <w:rPr>
          <w:rFonts w:ascii="Arial" w:eastAsia="Arial" w:hAnsi="Arial" w:cs="Arial"/>
          <w:color w:val="202020"/>
          <w:sz w:val="24"/>
          <w:szCs w:val="24"/>
        </w:rPr>
        <w:t xml:space="preserve"> </w:t>
      </w:r>
    </w:p>
    <w:bookmarkEnd w:id="0"/>
    <w:p w:rsidR="008F241E" w:rsidRDefault="008F241E">
      <w:pPr>
        <w:spacing w:after="0" w:line="276" w:lineRule="auto"/>
        <w:rPr>
          <w:rFonts w:ascii="Arial" w:eastAsia="Arial" w:hAnsi="Arial" w:cs="Arial"/>
          <w:b/>
        </w:rPr>
      </w:pPr>
    </w:p>
    <w:p w:rsidR="008F241E" w:rsidRDefault="008F241E">
      <w:pPr>
        <w:spacing w:after="0" w:line="276" w:lineRule="auto"/>
        <w:rPr>
          <w:rFonts w:ascii="Arial" w:eastAsia="Arial" w:hAnsi="Arial" w:cs="Arial"/>
          <w:b/>
        </w:rPr>
      </w:pPr>
    </w:p>
    <w:p w:rsidR="008F241E" w:rsidRDefault="008F241E">
      <w:pPr>
        <w:spacing w:after="0" w:line="276" w:lineRule="auto"/>
        <w:rPr>
          <w:rFonts w:ascii="Arial" w:eastAsia="Arial" w:hAnsi="Arial" w:cs="Arial"/>
        </w:rPr>
      </w:pPr>
    </w:p>
    <w:p w:rsidR="008F241E" w:rsidRDefault="008F241E">
      <w:bookmarkStart w:id="4" w:name="_dqv39e7xkgqz" w:colFirst="0" w:colLast="0"/>
      <w:bookmarkEnd w:id="4"/>
    </w:p>
    <w:sectPr w:rsidR="008F241E">
      <w:headerReference w:type="default" r:id="rId8"/>
      <w:pgSz w:w="11906" w:h="16838"/>
      <w:pgMar w:top="1417" w:right="1134" w:bottom="1134" w:left="1134" w:header="22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E2" w:rsidRDefault="009850E2">
      <w:pPr>
        <w:spacing w:after="0" w:line="240" w:lineRule="auto"/>
      </w:pPr>
      <w:r>
        <w:separator/>
      </w:r>
    </w:p>
  </w:endnote>
  <w:endnote w:type="continuationSeparator" w:id="0">
    <w:p w:rsidR="009850E2" w:rsidRDefault="0098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E2" w:rsidRDefault="009850E2">
      <w:pPr>
        <w:spacing w:after="0" w:line="240" w:lineRule="auto"/>
      </w:pPr>
      <w:r>
        <w:separator/>
      </w:r>
    </w:p>
  </w:footnote>
  <w:footnote w:type="continuationSeparator" w:id="0">
    <w:p w:rsidR="009850E2" w:rsidRDefault="0098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11" w:rsidRDefault="003706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-605788</wp:posOffset>
          </wp:positionH>
          <wp:positionV relativeFrom="paragraph">
            <wp:posOffset>-1438273</wp:posOffset>
          </wp:positionV>
          <wp:extent cx="7553325" cy="106826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E"/>
    <w:rsid w:val="00020BD8"/>
    <w:rsid w:val="00147A6D"/>
    <w:rsid w:val="00370611"/>
    <w:rsid w:val="00460A29"/>
    <w:rsid w:val="008F241E"/>
    <w:rsid w:val="009850E2"/>
    <w:rsid w:val="00C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AC13-F31D-45E3-9F6A-AFD25FF5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70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ndogiovanienerg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ogiovanienergi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Daniele Biella</cp:lastModifiedBy>
  <cp:revision>3</cp:revision>
  <dcterms:created xsi:type="dcterms:W3CDTF">2022-03-28T10:00:00Z</dcterms:created>
  <dcterms:modified xsi:type="dcterms:W3CDTF">2022-03-31T14:22:00Z</dcterms:modified>
</cp:coreProperties>
</file>