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CA" w:rsidRPr="002D502C" w:rsidRDefault="008F33CA" w:rsidP="002D502C">
      <w:pPr>
        <w:spacing w:line="240" w:lineRule="auto"/>
        <w:jc w:val="center"/>
        <w:rPr>
          <w:rFonts w:cstheme="minorHAnsi"/>
          <w:szCs w:val="24"/>
          <w:u w:val="single"/>
        </w:rPr>
      </w:pPr>
    </w:p>
    <w:p w:rsidR="008F33CA" w:rsidRPr="002D502C" w:rsidRDefault="008F33CA" w:rsidP="002D502C">
      <w:pPr>
        <w:spacing w:line="240" w:lineRule="auto"/>
        <w:jc w:val="center"/>
        <w:rPr>
          <w:rFonts w:cstheme="minorHAnsi"/>
          <w:i/>
          <w:szCs w:val="24"/>
        </w:rPr>
      </w:pPr>
      <w:r w:rsidRPr="002D502C">
        <w:rPr>
          <w:rFonts w:cstheme="minorHAnsi"/>
          <w:szCs w:val="24"/>
          <w:u w:val="single"/>
        </w:rPr>
        <w:t>Comunicato stampa</w:t>
      </w:r>
      <w:r w:rsidRPr="002D502C">
        <w:rPr>
          <w:rFonts w:cstheme="minorHAnsi"/>
          <w:szCs w:val="24"/>
          <w:u w:val="single"/>
        </w:rPr>
        <w:br/>
      </w:r>
      <w:r w:rsidRPr="002D502C">
        <w:rPr>
          <w:rFonts w:cstheme="minorHAnsi"/>
          <w:szCs w:val="24"/>
        </w:rPr>
        <w:br/>
      </w:r>
      <w:r w:rsidRPr="002D502C">
        <w:rPr>
          <w:rFonts w:cstheme="minorHAnsi"/>
          <w:b/>
          <w:sz w:val="24"/>
          <w:szCs w:val="24"/>
        </w:rPr>
        <w:t>Note di solidarietà 2023</w:t>
      </w:r>
      <w:r w:rsidRPr="002D502C">
        <w:rPr>
          <w:rFonts w:cstheme="minorHAnsi"/>
          <w:b/>
          <w:sz w:val="24"/>
          <w:szCs w:val="24"/>
        </w:rPr>
        <w:br/>
        <w:t>Il 12</w:t>
      </w:r>
      <w:r w:rsidRPr="002D502C">
        <w:rPr>
          <w:rFonts w:cstheme="minorHAnsi"/>
          <w:b/>
          <w:sz w:val="24"/>
          <w:szCs w:val="24"/>
        </w:rPr>
        <w:t xml:space="preserve"> dicembre a Monza il concerto di Natale promosso dalla Fondazione della Comunità MB</w:t>
      </w:r>
      <w:r w:rsidRPr="002D502C">
        <w:rPr>
          <w:rFonts w:cstheme="minorHAnsi"/>
          <w:b/>
          <w:sz w:val="24"/>
          <w:szCs w:val="24"/>
        </w:rPr>
        <w:br/>
      </w:r>
      <w:r w:rsidRPr="002D502C">
        <w:rPr>
          <w:rFonts w:cstheme="minorHAnsi"/>
          <w:szCs w:val="24"/>
        </w:rPr>
        <w:br/>
      </w:r>
      <w:r w:rsidRPr="002D502C">
        <w:rPr>
          <w:rFonts w:cstheme="minorHAnsi"/>
          <w:i/>
          <w:szCs w:val="24"/>
        </w:rPr>
        <w:t xml:space="preserve">Il ricavato a sostegno </w:t>
      </w:r>
      <w:r w:rsidRPr="002D502C">
        <w:rPr>
          <w:rFonts w:cstheme="minorHAnsi"/>
          <w:i/>
          <w:szCs w:val="24"/>
        </w:rPr>
        <w:t>di In-Presa cooperativa sociale</w:t>
      </w:r>
      <w:r w:rsidRPr="002D502C">
        <w:rPr>
          <w:rFonts w:cstheme="minorHAnsi"/>
          <w:i/>
          <w:szCs w:val="24"/>
        </w:rPr>
        <w:br/>
      </w:r>
      <w:r w:rsidRPr="002D502C">
        <w:rPr>
          <w:rFonts w:cstheme="minorHAnsi"/>
          <w:i/>
          <w:szCs w:val="24"/>
        </w:rPr>
        <w:t xml:space="preserve">per la promozione del progetto di aggregazione pomeridiana che intende offrire ai giovani </w:t>
      </w:r>
      <w:r w:rsidRPr="002D502C">
        <w:rPr>
          <w:rFonts w:cstheme="minorHAnsi"/>
          <w:i/>
          <w:szCs w:val="24"/>
        </w:rPr>
        <w:br/>
        <w:t>un luogo sicuro dove crescere insieme nel tempo libero</w:t>
      </w:r>
    </w:p>
    <w:p w:rsidR="008F33CA" w:rsidRPr="002D502C" w:rsidRDefault="008F33CA" w:rsidP="002D502C">
      <w:pPr>
        <w:spacing w:line="240" w:lineRule="auto"/>
        <w:jc w:val="center"/>
        <w:rPr>
          <w:rFonts w:cstheme="minorHAnsi"/>
          <w:szCs w:val="24"/>
        </w:rPr>
      </w:pPr>
    </w:p>
    <w:p w:rsidR="008F33CA" w:rsidRPr="002D502C" w:rsidRDefault="008F33CA" w:rsidP="002D502C">
      <w:pPr>
        <w:spacing w:line="240" w:lineRule="auto"/>
        <w:jc w:val="both"/>
        <w:rPr>
          <w:rFonts w:cstheme="minorHAnsi"/>
          <w:szCs w:val="24"/>
        </w:rPr>
      </w:pPr>
      <w:r w:rsidRPr="002D502C">
        <w:rPr>
          <w:rFonts w:cstheme="minorHAnsi"/>
          <w:i/>
          <w:szCs w:val="24"/>
        </w:rPr>
        <w:t>Monza, 4 dicembre 2023</w:t>
      </w:r>
      <w:r w:rsidRPr="002D502C">
        <w:rPr>
          <w:rFonts w:cstheme="minorHAnsi"/>
          <w:szCs w:val="24"/>
        </w:rPr>
        <w:t xml:space="preserve"> - Si rinnova l’appuntamento con la tradizione: anche quest’anno il </w:t>
      </w:r>
      <w:r w:rsidRPr="002D502C">
        <w:rPr>
          <w:rFonts w:cstheme="minorHAnsi"/>
          <w:b/>
          <w:szCs w:val="24"/>
        </w:rPr>
        <w:t>Duomo di Monza</w:t>
      </w:r>
      <w:r w:rsidRPr="002D502C">
        <w:rPr>
          <w:rFonts w:cstheme="minorHAnsi"/>
          <w:szCs w:val="24"/>
        </w:rPr>
        <w:t xml:space="preserve"> risuonerà delle </w:t>
      </w:r>
      <w:r w:rsidRPr="002D502C">
        <w:rPr>
          <w:rFonts w:cstheme="minorHAnsi"/>
          <w:b/>
          <w:szCs w:val="24"/>
        </w:rPr>
        <w:t>Note di solidarietà</w:t>
      </w:r>
      <w:r w:rsidRPr="002D502C">
        <w:rPr>
          <w:rFonts w:cstheme="minorHAnsi"/>
          <w:szCs w:val="24"/>
        </w:rPr>
        <w:t xml:space="preserve"> per il concerto di Natale che la Fondazione della Comunità di Monza e Brianza offrirà alla città. La serata da segnare in agenda è quella di </w:t>
      </w:r>
      <w:r w:rsidRPr="002D502C">
        <w:rPr>
          <w:rFonts w:cstheme="minorHAnsi"/>
          <w:b/>
          <w:szCs w:val="24"/>
        </w:rPr>
        <w:t>martedì 12</w:t>
      </w:r>
      <w:r w:rsidRPr="002D502C">
        <w:rPr>
          <w:rFonts w:cstheme="minorHAnsi"/>
          <w:b/>
          <w:szCs w:val="24"/>
        </w:rPr>
        <w:t xml:space="preserve"> dicembre</w:t>
      </w:r>
      <w:r w:rsidRPr="002D502C">
        <w:rPr>
          <w:rFonts w:cstheme="minorHAnsi"/>
          <w:szCs w:val="24"/>
        </w:rPr>
        <w:t xml:space="preserve">: a partire </w:t>
      </w:r>
      <w:r w:rsidRPr="002D502C">
        <w:rPr>
          <w:rFonts w:cstheme="minorHAnsi"/>
          <w:b/>
          <w:szCs w:val="24"/>
        </w:rPr>
        <w:t>dalle 20.30</w:t>
      </w:r>
      <w:r w:rsidRPr="002D502C">
        <w:rPr>
          <w:rFonts w:cstheme="minorHAnsi"/>
          <w:szCs w:val="24"/>
        </w:rPr>
        <w:t xml:space="preserve"> </w:t>
      </w:r>
      <w:r w:rsidRPr="002D502C">
        <w:rPr>
          <w:rFonts w:cstheme="minorHAnsi"/>
          <w:szCs w:val="24"/>
        </w:rPr>
        <w:t>l’</w:t>
      </w:r>
      <w:hyperlink r:id="rId6" w:history="1">
        <w:r w:rsidRPr="002D502C">
          <w:rPr>
            <w:rStyle w:val="Collegamentoipertestuale"/>
            <w:rFonts w:cstheme="minorHAnsi"/>
            <w:b/>
            <w:color w:val="auto"/>
            <w:szCs w:val="24"/>
          </w:rPr>
          <w:t>Orchestra Sinfonica Giovanile di Milano</w:t>
        </w:r>
      </w:hyperlink>
      <w:r w:rsidRPr="002D502C">
        <w:rPr>
          <w:rFonts w:cstheme="minorHAnsi"/>
          <w:szCs w:val="24"/>
        </w:rPr>
        <w:t>, diretta dal maestro Ruben Jais, affronterà un programma</w:t>
      </w:r>
      <w:r w:rsidR="002D502C" w:rsidRPr="002D502C">
        <w:rPr>
          <w:rFonts w:cstheme="minorHAnsi"/>
          <w:szCs w:val="24"/>
        </w:rPr>
        <w:t xml:space="preserve"> di rilievo</w:t>
      </w:r>
      <w:r w:rsidRPr="002D502C">
        <w:rPr>
          <w:rFonts w:cstheme="minorHAnsi"/>
          <w:szCs w:val="24"/>
        </w:rPr>
        <w:t xml:space="preserve">: la </w:t>
      </w:r>
      <w:r w:rsidRPr="002D502C">
        <w:rPr>
          <w:rFonts w:cstheme="minorHAnsi"/>
          <w:i/>
          <w:szCs w:val="24"/>
        </w:rPr>
        <w:t>Quinta Sinfonia</w:t>
      </w:r>
      <w:r w:rsidRPr="002D502C">
        <w:rPr>
          <w:rFonts w:cstheme="minorHAnsi"/>
          <w:szCs w:val="24"/>
        </w:rPr>
        <w:t xml:space="preserve"> di Beethoven, uno dei brani più celebri del repertorio sinfonico di</w:t>
      </w:r>
      <w:r w:rsidR="00881ED2" w:rsidRPr="002D502C">
        <w:rPr>
          <w:rFonts w:cstheme="minorHAnsi"/>
          <w:szCs w:val="24"/>
        </w:rPr>
        <w:t xml:space="preserve"> tutti i tempi, </w:t>
      </w:r>
      <w:r w:rsidRPr="002D502C">
        <w:rPr>
          <w:rFonts w:cstheme="minorHAnsi"/>
          <w:szCs w:val="24"/>
        </w:rPr>
        <w:t>l’</w:t>
      </w:r>
      <w:r w:rsidRPr="002D502C">
        <w:rPr>
          <w:rFonts w:cstheme="minorHAnsi"/>
          <w:i/>
          <w:szCs w:val="24"/>
        </w:rPr>
        <w:t>Ouverture</w:t>
      </w:r>
      <w:r w:rsidRPr="002D502C">
        <w:rPr>
          <w:rFonts w:cstheme="minorHAnsi"/>
          <w:szCs w:val="24"/>
        </w:rPr>
        <w:t xml:space="preserve"> del </w:t>
      </w:r>
      <w:r w:rsidRPr="002D502C">
        <w:rPr>
          <w:rFonts w:cstheme="minorHAnsi"/>
          <w:i/>
          <w:szCs w:val="24"/>
        </w:rPr>
        <w:t>Coriolano</w:t>
      </w:r>
      <w:r w:rsidRPr="002D502C">
        <w:rPr>
          <w:rFonts w:cstheme="minorHAnsi"/>
          <w:szCs w:val="24"/>
        </w:rPr>
        <w:t xml:space="preserve"> e</w:t>
      </w:r>
      <w:r w:rsidR="00881ED2" w:rsidRPr="002D502C">
        <w:rPr>
          <w:rFonts w:cstheme="minorHAnsi"/>
          <w:szCs w:val="24"/>
        </w:rPr>
        <w:t xml:space="preserve"> poi</w:t>
      </w:r>
      <w:r w:rsidRPr="002D502C">
        <w:rPr>
          <w:rFonts w:cstheme="minorHAnsi"/>
          <w:szCs w:val="24"/>
        </w:rPr>
        <w:t xml:space="preserve"> le orchestrazioni di Johann Sebastian Bach realizzate da Gustav Mahler.</w:t>
      </w:r>
    </w:p>
    <w:p w:rsidR="00791F59" w:rsidRPr="002D502C" w:rsidRDefault="00791F59" w:rsidP="002D502C">
      <w:pPr>
        <w:spacing w:line="240" w:lineRule="auto"/>
        <w:jc w:val="both"/>
        <w:rPr>
          <w:rFonts w:cstheme="minorHAnsi"/>
          <w:szCs w:val="24"/>
        </w:rPr>
      </w:pPr>
      <w:r w:rsidRPr="002D502C">
        <w:rPr>
          <w:rFonts w:cstheme="minorHAnsi"/>
          <w:szCs w:val="24"/>
        </w:rPr>
        <w:t>Una serata di grande suggestione, durante cui l’intera comunità, a pochi giorni dalle festività, sarà chiamata a raccolta in uno dei luoghi simbolo del territorio</w:t>
      </w:r>
      <w:r w:rsidR="001A73C0" w:rsidRPr="002D502C">
        <w:rPr>
          <w:rFonts w:cstheme="minorHAnsi"/>
          <w:szCs w:val="24"/>
        </w:rPr>
        <w:t xml:space="preserve"> per riflettere sul valore della condivisione, sull’importanza del fare e dell’essere comunità</w:t>
      </w:r>
      <w:r w:rsidRPr="002D502C">
        <w:rPr>
          <w:rFonts w:cstheme="minorHAnsi"/>
          <w:szCs w:val="24"/>
        </w:rPr>
        <w:t xml:space="preserve">. Come sempre l’evento avrà </w:t>
      </w:r>
      <w:r w:rsidRPr="002D502C">
        <w:rPr>
          <w:rFonts w:cstheme="minorHAnsi"/>
          <w:b/>
          <w:szCs w:val="24"/>
        </w:rPr>
        <w:t>finalità benefica</w:t>
      </w:r>
      <w:r w:rsidRPr="002D502C">
        <w:rPr>
          <w:rFonts w:cstheme="minorHAnsi"/>
          <w:szCs w:val="24"/>
        </w:rPr>
        <w:t xml:space="preserve"> e </w:t>
      </w:r>
      <w:r w:rsidR="003377E6">
        <w:rPr>
          <w:rFonts w:cstheme="minorHAnsi"/>
          <w:szCs w:val="24"/>
        </w:rPr>
        <w:t>sosterrà un progetto sociale</w:t>
      </w:r>
      <w:r w:rsidRPr="002D502C">
        <w:rPr>
          <w:rFonts w:cstheme="minorHAnsi"/>
          <w:szCs w:val="24"/>
        </w:rPr>
        <w:t xml:space="preserve">: in particolare, quest’anno le donazioni raccolte saranno devolute alla </w:t>
      </w:r>
      <w:hyperlink r:id="rId7" w:history="1">
        <w:r w:rsidRPr="002D502C">
          <w:rPr>
            <w:rStyle w:val="Collegamentoipertestuale"/>
            <w:rFonts w:cstheme="minorHAnsi"/>
            <w:b/>
            <w:color w:val="auto"/>
            <w:szCs w:val="24"/>
          </w:rPr>
          <w:t>cooperativa sociale In-Presa</w:t>
        </w:r>
      </w:hyperlink>
      <w:r w:rsidRPr="002D502C">
        <w:rPr>
          <w:rFonts w:cstheme="minorHAnsi"/>
          <w:b/>
          <w:szCs w:val="24"/>
        </w:rPr>
        <w:t xml:space="preserve">. </w:t>
      </w:r>
      <w:r w:rsidRPr="002D502C">
        <w:rPr>
          <w:rFonts w:cstheme="minorHAnsi"/>
          <w:szCs w:val="24"/>
        </w:rPr>
        <w:t>Attiva a Carate Brianza da oltre vent</w:t>
      </w:r>
      <w:r w:rsidR="001A73C0" w:rsidRPr="002D502C">
        <w:rPr>
          <w:rFonts w:cstheme="minorHAnsi"/>
          <w:szCs w:val="24"/>
        </w:rPr>
        <w:t>’anni e, più di recente,</w:t>
      </w:r>
      <w:r w:rsidRPr="002D502C">
        <w:rPr>
          <w:rFonts w:cstheme="minorHAnsi"/>
          <w:szCs w:val="24"/>
        </w:rPr>
        <w:t xml:space="preserve"> anche a Giussano, In-Presa promuove attività di formazione professionale, inserimento lavorativo, orientamento, sostegno scolastico e </w:t>
      </w:r>
      <w:r w:rsidR="001A73C0" w:rsidRPr="002D502C">
        <w:rPr>
          <w:rFonts w:cstheme="minorHAnsi"/>
          <w:szCs w:val="24"/>
        </w:rPr>
        <w:t>iniziative</w:t>
      </w:r>
      <w:r w:rsidRPr="002D502C">
        <w:rPr>
          <w:rFonts w:cstheme="minorHAnsi"/>
          <w:szCs w:val="24"/>
        </w:rPr>
        <w:t xml:space="preserve"> di aggregazione per giovani in età di obbligo formativo.</w:t>
      </w:r>
    </w:p>
    <w:p w:rsidR="00881ED2" w:rsidRPr="002D502C" w:rsidRDefault="001A73C0" w:rsidP="00E95994">
      <w:pPr>
        <w:spacing w:line="240" w:lineRule="auto"/>
        <w:jc w:val="both"/>
      </w:pPr>
      <w:r w:rsidRPr="002D502C">
        <w:t>Con le Note di solidarietà 2023</w:t>
      </w:r>
      <w:r w:rsidR="00881ED2" w:rsidRPr="002D502C">
        <w:t xml:space="preserve">, in cui giovani talenti nel campo della musica avranno la possibilità di esibirsi in un importante concerto di raccolta fondi a favore della promozione di attività per altri giovani, la Fondazione della Comunità </w:t>
      </w:r>
      <w:r w:rsidR="008B549D" w:rsidRPr="002D502C">
        <w:t xml:space="preserve">MB </w:t>
      </w:r>
      <w:r w:rsidR="00881ED2" w:rsidRPr="002D502C">
        <w:t>conferma la s</w:t>
      </w:r>
      <w:r w:rsidRPr="002D502C">
        <w:t xml:space="preserve">ua attenzione nei confronti delle necessità </w:t>
      </w:r>
      <w:r w:rsidR="002D502C" w:rsidRPr="002D502C">
        <w:t>delle nuove generazioni.</w:t>
      </w:r>
      <w:r w:rsidRPr="002D502C">
        <w:t xml:space="preserve"> </w:t>
      </w:r>
      <w:r w:rsidR="002D502C" w:rsidRPr="002D502C">
        <w:t>I</w:t>
      </w:r>
      <w:r w:rsidRPr="002D502C">
        <w:t>l contrasto alla povertà educativa, tra le più diffuse forme di nuove povertà, rappresenta un’urgenza anche per i</w:t>
      </w:r>
      <w:r w:rsidR="002D502C" w:rsidRPr="002D502C">
        <w:t xml:space="preserve">l territorio </w:t>
      </w:r>
      <w:r w:rsidR="003377E6">
        <w:t xml:space="preserve">della </w:t>
      </w:r>
      <w:r w:rsidR="002D502C" w:rsidRPr="002D502C">
        <w:t>Brianza</w:t>
      </w:r>
      <w:r w:rsidR="003377E6">
        <w:t>,</w:t>
      </w:r>
      <w:r w:rsidR="002D502C" w:rsidRPr="002D502C">
        <w:t xml:space="preserve"> tanto che</w:t>
      </w:r>
      <w:r w:rsidR="003377E6">
        <w:t xml:space="preserve"> anche</w:t>
      </w:r>
      <w:r w:rsidR="002D502C" w:rsidRPr="002D502C">
        <w:t xml:space="preserve"> molti dei progetti sostenuti da Fondazione MB attraverso il Fondo contrasto alle nuove povertà si so</w:t>
      </w:r>
      <w:r w:rsidR="003377E6">
        <w:t>no concentrati proprio su questo aspetto</w:t>
      </w:r>
      <w:r w:rsidR="002D502C" w:rsidRPr="002D502C">
        <w:t>.</w:t>
      </w:r>
    </w:p>
    <w:p w:rsidR="008F33CA" w:rsidRPr="002D502C" w:rsidRDefault="008F33CA" w:rsidP="002D502C">
      <w:pPr>
        <w:spacing w:line="240" w:lineRule="auto"/>
        <w:jc w:val="both"/>
        <w:rPr>
          <w:rFonts w:cstheme="minorHAnsi"/>
          <w:szCs w:val="24"/>
        </w:rPr>
      </w:pPr>
      <w:r w:rsidRPr="002D502C">
        <w:rPr>
          <w:rFonts w:cstheme="minorHAnsi"/>
          <w:szCs w:val="24"/>
        </w:rPr>
        <w:t xml:space="preserve">“Se il welfare e il benessere della nostra comunità crescono - </w:t>
      </w:r>
      <w:r w:rsidRPr="002D502C">
        <w:rPr>
          <w:rFonts w:cstheme="minorHAnsi"/>
          <w:i/>
          <w:szCs w:val="24"/>
        </w:rPr>
        <w:t xml:space="preserve">ha dichiarato il presidente della Fondazione MB </w:t>
      </w:r>
      <w:r w:rsidRPr="002D502C">
        <w:rPr>
          <w:rFonts w:cstheme="minorHAnsi"/>
          <w:b/>
          <w:i/>
          <w:szCs w:val="24"/>
        </w:rPr>
        <w:t>Giuseppe Fontana</w:t>
      </w:r>
      <w:r w:rsidRPr="002D502C">
        <w:rPr>
          <w:rFonts w:cstheme="minorHAnsi"/>
          <w:szCs w:val="24"/>
        </w:rPr>
        <w:t xml:space="preserve"> - è grazie all’impegno di ogni realtà di terzo settore che crede alla possibilità di un presente migliore e di un futuro tutto da costruire. È grazie all’impegno dei volontari</w:t>
      </w:r>
      <w:r w:rsidR="00E1322A">
        <w:rPr>
          <w:rFonts w:cstheme="minorHAnsi"/>
          <w:szCs w:val="24"/>
        </w:rPr>
        <w:t xml:space="preserve"> che</w:t>
      </w:r>
      <w:r w:rsidRPr="002D502C">
        <w:rPr>
          <w:rFonts w:cstheme="minorHAnsi"/>
          <w:szCs w:val="24"/>
        </w:rPr>
        <w:t xml:space="preserve"> dedicano tempo, risorse e competenze alle cause in cui credono. È grazie al sostegno dei donatori, convinti che ogni contributo, grande o piccolo che sia, som</w:t>
      </w:r>
      <w:bookmarkStart w:id="0" w:name="_GoBack"/>
      <w:bookmarkEnd w:id="0"/>
      <w:r w:rsidRPr="002D502C">
        <w:rPr>
          <w:rFonts w:cstheme="minorHAnsi"/>
          <w:szCs w:val="24"/>
        </w:rPr>
        <w:t>mato ai contributi degli altri, possa fare la differenza. In un’occasione come questa la Fondazione ringrazia ognuno di voi per la costanza, per la dedizione e per la fiducia: lo fa simbolicamente attrav</w:t>
      </w:r>
      <w:r w:rsidR="001A73C0" w:rsidRPr="002D502C">
        <w:rPr>
          <w:rFonts w:cstheme="minorHAnsi"/>
          <w:szCs w:val="24"/>
        </w:rPr>
        <w:t>erso le note di questo concerto</w:t>
      </w:r>
      <w:r w:rsidRPr="002D502C">
        <w:rPr>
          <w:rFonts w:cstheme="minorHAnsi"/>
          <w:szCs w:val="24"/>
        </w:rPr>
        <w:t>”.</w:t>
      </w:r>
    </w:p>
    <w:p w:rsidR="002D502C" w:rsidRPr="002D502C" w:rsidRDefault="008F33CA" w:rsidP="002D502C">
      <w:pPr>
        <w:spacing w:line="240" w:lineRule="auto"/>
        <w:rPr>
          <w:rFonts w:cstheme="minorHAnsi"/>
          <w:szCs w:val="24"/>
        </w:rPr>
      </w:pPr>
      <w:r w:rsidRPr="002D502C">
        <w:rPr>
          <w:rFonts w:cstheme="minorHAnsi"/>
          <w:szCs w:val="24"/>
        </w:rPr>
        <w:t xml:space="preserve">I posti limitati e la prenotazione online è obbligatoria: </w:t>
      </w:r>
      <w:hyperlink r:id="rId8" w:history="1">
        <w:r w:rsidRPr="002D502C">
          <w:rPr>
            <w:rStyle w:val="Collegamentoipertestuale"/>
            <w:rFonts w:cstheme="minorHAnsi"/>
            <w:color w:val="auto"/>
            <w:szCs w:val="24"/>
          </w:rPr>
          <w:t>prenota qui</w:t>
        </w:r>
      </w:hyperlink>
      <w:r w:rsidRPr="002D502C">
        <w:rPr>
          <w:rFonts w:cstheme="minorHAnsi"/>
          <w:szCs w:val="24"/>
        </w:rPr>
        <w:t>.</w:t>
      </w:r>
      <w:r w:rsidRPr="002D502C">
        <w:rPr>
          <w:rFonts w:cstheme="minorHAnsi"/>
          <w:szCs w:val="24"/>
        </w:rPr>
        <w:br/>
        <w:t>L’iniziativa gode del patrocinio della Provincia MB e del Comune di Monza.</w:t>
      </w:r>
      <w:r w:rsidRPr="002D502C">
        <w:rPr>
          <w:rFonts w:cstheme="minorHAnsi"/>
          <w:szCs w:val="24"/>
        </w:rPr>
        <w:br/>
      </w:r>
      <w:r w:rsidR="001A73C0" w:rsidRPr="002D502C">
        <w:rPr>
          <w:rFonts w:cstheme="minorHAnsi"/>
          <w:szCs w:val="24"/>
        </w:rPr>
        <w:t>Si ringraziano per il sostegno</w:t>
      </w:r>
      <w:r w:rsidRPr="002D502C">
        <w:rPr>
          <w:rFonts w:cstheme="minorHAnsi"/>
          <w:szCs w:val="24"/>
        </w:rPr>
        <w:t xml:space="preserve"> Assolombarda, Banco di Desio e della Brianza, Gruppo Fontana e </w:t>
      </w:r>
      <w:proofErr w:type="spellStart"/>
      <w:r w:rsidRPr="002D502C">
        <w:rPr>
          <w:rFonts w:cstheme="minorHAnsi"/>
          <w:szCs w:val="24"/>
        </w:rPr>
        <w:t>Fidim.</w:t>
      </w:r>
      <w:proofErr w:type="spellEnd"/>
    </w:p>
    <w:p w:rsidR="004A6449" w:rsidRPr="002D502C" w:rsidRDefault="008F33CA" w:rsidP="00C67CFF">
      <w:pPr>
        <w:spacing w:line="240" w:lineRule="auto"/>
        <w:rPr>
          <w:rFonts w:cstheme="minorHAnsi"/>
          <w:szCs w:val="24"/>
        </w:rPr>
      </w:pPr>
      <w:r w:rsidRPr="002D502C">
        <w:rPr>
          <w:rFonts w:cstheme="minorHAnsi"/>
          <w:szCs w:val="24"/>
        </w:rPr>
        <w:t xml:space="preserve">È possibile sostenere il progetto con un bonifico intestato a Fondazione della Comunità di Monza e Brianza </w:t>
      </w:r>
      <w:proofErr w:type="spellStart"/>
      <w:r w:rsidRPr="002D502C">
        <w:rPr>
          <w:rFonts w:cstheme="minorHAnsi"/>
          <w:szCs w:val="24"/>
        </w:rPr>
        <w:t>onlus</w:t>
      </w:r>
      <w:proofErr w:type="spellEnd"/>
      <w:r w:rsidRPr="002D502C">
        <w:rPr>
          <w:rFonts w:cstheme="minorHAnsi"/>
          <w:szCs w:val="24"/>
        </w:rPr>
        <w:t>, iban: IT03 Q05034 20408 000000029299 e c</w:t>
      </w:r>
      <w:r w:rsidR="002D502C" w:rsidRPr="002D502C">
        <w:rPr>
          <w:rFonts w:cstheme="minorHAnsi"/>
          <w:szCs w:val="24"/>
        </w:rPr>
        <w:t>ausa</w:t>
      </w:r>
      <w:r w:rsidR="002D502C">
        <w:rPr>
          <w:rFonts w:cstheme="minorHAnsi"/>
          <w:szCs w:val="24"/>
        </w:rPr>
        <w:t>le</w:t>
      </w:r>
      <w:r w:rsidR="002D502C" w:rsidRPr="002D502C">
        <w:rPr>
          <w:rFonts w:cstheme="minorHAnsi"/>
          <w:szCs w:val="24"/>
        </w:rPr>
        <w:t xml:space="preserve"> </w:t>
      </w:r>
      <w:r w:rsidR="002D502C">
        <w:rPr>
          <w:rFonts w:cstheme="minorHAnsi"/>
          <w:szCs w:val="24"/>
        </w:rPr>
        <w:t>“</w:t>
      </w:r>
      <w:r w:rsidR="002D502C" w:rsidRPr="002D502C">
        <w:rPr>
          <w:rFonts w:cstheme="minorHAnsi"/>
          <w:szCs w:val="24"/>
        </w:rPr>
        <w:t>Note di solidarietà 2023</w:t>
      </w:r>
      <w:r w:rsidR="002D502C">
        <w:rPr>
          <w:rFonts w:cstheme="minorHAnsi"/>
          <w:szCs w:val="24"/>
        </w:rPr>
        <w:t>”</w:t>
      </w:r>
      <w:r w:rsidRPr="002D502C">
        <w:rPr>
          <w:rFonts w:cstheme="minorHAnsi"/>
          <w:szCs w:val="24"/>
        </w:rPr>
        <w:t>.</w:t>
      </w:r>
      <w:r w:rsidR="00C67CFF">
        <w:rPr>
          <w:rFonts w:cstheme="minorHAnsi"/>
          <w:szCs w:val="24"/>
        </w:rPr>
        <w:br/>
      </w:r>
      <w:r w:rsidRPr="002D502C">
        <w:rPr>
          <w:rFonts w:cstheme="minorHAnsi"/>
          <w:szCs w:val="24"/>
        </w:rPr>
        <w:t xml:space="preserve">È possibile anche </w:t>
      </w:r>
      <w:hyperlink r:id="rId9" w:history="1">
        <w:r w:rsidRPr="002D502C">
          <w:rPr>
            <w:rStyle w:val="Collegamentoipertestuale"/>
            <w:rFonts w:cstheme="minorHAnsi"/>
            <w:color w:val="auto"/>
            <w:szCs w:val="24"/>
          </w:rPr>
          <w:t>donare online a qu</w:t>
        </w:r>
        <w:r w:rsidRPr="002D502C">
          <w:rPr>
            <w:rStyle w:val="Collegamentoipertestuale"/>
            <w:rFonts w:cstheme="minorHAnsi"/>
            <w:color w:val="auto"/>
            <w:szCs w:val="24"/>
          </w:rPr>
          <w:t>e</w:t>
        </w:r>
        <w:r w:rsidRPr="002D502C">
          <w:rPr>
            <w:rStyle w:val="Collegamentoipertestuale"/>
            <w:rFonts w:cstheme="minorHAnsi"/>
            <w:color w:val="auto"/>
            <w:szCs w:val="24"/>
          </w:rPr>
          <w:t>sto link</w:t>
        </w:r>
      </w:hyperlink>
      <w:r w:rsidRPr="002D502C">
        <w:rPr>
          <w:rFonts w:cstheme="minorHAnsi"/>
          <w:szCs w:val="24"/>
        </w:rPr>
        <w:t>.</w:t>
      </w:r>
    </w:p>
    <w:sectPr w:rsidR="004A6449" w:rsidRPr="002D502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EA" w:rsidRDefault="00CD53EA" w:rsidP="008F33CA">
      <w:pPr>
        <w:spacing w:after="0" w:line="240" w:lineRule="auto"/>
      </w:pPr>
      <w:r>
        <w:separator/>
      </w:r>
    </w:p>
  </w:endnote>
  <w:endnote w:type="continuationSeparator" w:id="0">
    <w:p w:rsidR="00CD53EA" w:rsidRDefault="00CD53EA" w:rsidP="008F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2C" w:rsidRPr="0059268B" w:rsidRDefault="002D502C" w:rsidP="002D502C">
    <w:pPr>
      <w:spacing w:before="240" w:after="0" w:line="240" w:lineRule="auto"/>
      <w:jc w:val="both"/>
      <w:rPr>
        <w:rFonts w:cs="Tahoma"/>
        <w:b/>
        <w:bCs/>
        <w:sz w:val="18"/>
      </w:rPr>
    </w:pPr>
    <w:r w:rsidRPr="0059268B">
      <w:rPr>
        <w:rFonts w:cs="Tahoma"/>
        <w:b/>
        <w:bCs/>
        <w:sz w:val="18"/>
        <w:u w:val="single"/>
      </w:rPr>
      <w:t>Per informazioni:</w:t>
    </w:r>
  </w:p>
  <w:p w:rsidR="002D502C" w:rsidRPr="0059268B" w:rsidRDefault="002D502C" w:rsidP="002D502C">
    <w:pPr>
      <w:tabs>
        <w:tab w:val="left" w:pos="5520"/>
      </w:tabs>
      <w:spacing w:after="0" w:line="240" w:lineRule="auto"/>
      <w:outlineLvl w:val="0"/>
      <w:rPr>
        <w:rFonts w:cs="Tahoma"/>
        <w:bCs/>
        <w:sz w:val="18"/>
      </w:rPr>
    </w:pPr>
    <w:r w:rsidRPr="0059268B">
      <w:rPr>
        <w:rFonts w:cs="Tahoma"/>
        <w:bCs/>
        <w:sz w:val="18"/>
      </w:rPr>
      <w:t>Ufficio stampa Fondazione della Comunità di Monza e Brianza</w:t>
    </w:r>
    <w:r w:rsidRPr="0059268B">
      <w:rPr>
        <w:rFonts w:cs="Tahoma"/>
        <w:bCs/>
        <w:sz w:val="18"/>
      </w:rPr>
      <w:br/>
    </w:r>
    <w:r>
      <w:rPr>
        <w:rFonts w:cs="Tahoma"/>
        <w:bCs/>
        <w:sz w:val="18"/>
      </w:rPr>
      <w:t xml:space="preserve">Federica Fenaroli | </w:t>
    </w:r>
    <w:r w:rsidRPr="0059268B">
      <w:rPr>
        <w:rFonts w:cs="Tahoma"/>
        <w:bCs/>
        <w:sz w:val="18"/>
      </w:rPr>
      <w:t xml:space="preserve">339 1962430 | </w:t>
    </w:r>
    <w:hyperlink r:id="rId1" w:history="1">
      <w:r w:rsidRPr="0059268B">
        <w:rPr>
          <w:rStyle w:val="Collegamentoipertestuale"/>
          <w:rFonts w:cs="Tahoma"/>
          <w:bCs/>
          <w:color w:val="auto"/>
          <w:sz w:val="18"/>
        </w:rPr>
        <w:t>federica.fenaroli@fondazionemonzabrianza.org</w:t>
      </w:r>
    </w:hyperlink>
    <w:r w:rsidRPr="0059268B">
      <w:rPr>
        <w:rFonts w:cs="Tahoma"/>
        <w:bCs/>
        <w:sz w:val="18"/>
      </w:rPr>
      <w:br/>
    </w:r>
    <w:hyperlink r:id="rId2" w:history="1">
      <w:r w:rsidRPr="0059268B">
        <w:rPr>
          <w:rStyle w:val="Collegamentoipertestuale"/>
          <w:rFonts w:cs="Tahoma"/>
          <w:color w:val="auto"/>
          <w:sz w:val="18"/>
        </w:rPr>
        <w:t>www.fondazionemonzabrianza.org</w:t>
      </w:r>
    </w:hyperlink>
  </w:p>
  <w:p w:rsidR="002D502C" w:rsidRDefault="002D50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EA" w:rsidRDefault="00CD53EA" w:rsidP="008F33CA">
      <w:pPr>
        <w:spacing w:after="0" w:line="240" w:lineRule="auto"/>
      </w:pPr>
      <w:r>
        <w:separator/>
      </w:r>
    </w:p>
  </w:footnote>
  <w:footnote w:type="continuationSeparator" w:id="0">
    <w:p w:rsidR="00CD53EA" w:rsidRDefault="00CD53EA" w:rsidP="008F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CA" w:rsidRDefault="008F33CA" w:rsidP="008F33C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06655A6" wp14:editId="70F07CDF">
          <wp:extent cx="885825" cy="744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CMB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58" cy="75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CA"/>
    <w:rsid w:val="001A73C0"/>
    <w:rsid w:val="002D502C"/>
    <w:rsid w:val="003377E6"/>
    <w:rsid w:val="004A6449"/>
    <w:rsid w:val="00791F59"/>
    <w:rsid w:val="00821B5B"/>
    <w:rsid w:val="00881ED2"/>
    <w:rsid w:val="008B549D"/>
    <w:rsid w:val="008F33CA"/>
    <w:rsid w:val="00C16851"/>
    <w:rsid w:val="00C67CFF"/>
    <w:rsid w:val="00CD53EA"/>
    <w:rsid w:val="00E1322A"/>
    <w:rsid w:val="00E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D728"/>
  <w15:chartTrackingRefBased/>
  <w15:docId w15:val="{EDE72BC3-C5EE-41B7-B942-0E06E260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3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3CA"/>
  </w:style>
  <w:style w:type="paragraph" w:styleId="Pidipagina">
    <w:name w:val="footer"/>
    <w:basedOn w:val="Normale"/>
    <w:link w:val="PidipaginaCarattere"/>
    <w:uiPriority w:val="99"/>
    <w:unhideWhenUsed/>
    <w:rsid w:val="008F3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3CA"/>
  </w:style>
  <w:style w:type="character" w:styleId="Collegamentoipertestuale">
    <w:name w:val="Hyperlink"/>
    <w:basedOn w:val="Carpredefinitoparagrafo"/>
    <w:uiPriority w:val="99"/>
    <w:unhideWhenUsed/>
    <w:rsid w:val="008F33C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concerto-di-natale-note-di-solidarieta-2023-763854719027?fbclid=IwAR0NQnMAnr7xEcUtymJEGN_BInz0OF5tryCyR7bOTk2nQzMdWkTS2kqll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-presa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fonicadimilano.org/it/orchestra-sinfonica-giovanile-di-milan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aypal.com/donate/?hosted_button_id=MH5SY6X83ZRZ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monzabrianza.org" TargetMode="External"/><Relationship Id="rId1" Type="http://schemas.openxmlformats.org/officeDocument/2006/relationships/hyperlink" Target="federica.fenaroli@fondazionemonzabrian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2023-12-04T08:17:00Z</dcterms:created>
  <dcterms:modified xsi:type="dcterms:W3CDTF">2023-12-04T12:53:00Z</dcterms:modified>
</cp:coreProperties>
</file>