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0E9A" w:rsidRPr="009E1192" w:rsidRDefault="00800E9A" w:rsidP="009E1192">
      <w:pPr>
        <w:spacing w:before="120" w:after="240"/>
        <w:jc w:val="center"/>
        <w:rPr>
          <w:sz w:val="24"/>
        </w:rPr>
      </w:pPr>
      <w:r w:rsidRPr="00800E9A">
        <w:rPr>
          <w:u w:val="single"/>
        </w:rPr>
        <w:t>Comunicato stampa</w:t>
      </w:r>
      <w:r>
        <w:br/>
      </w:r>
      <w:r>
        <w:br/>
      </w:r>
      <w:r w:rsidRPr="00B93B96">
        <w:rPr>
          <w:b/>
          <w:sz w:val="28"/>
        </w:rPr>
        <w:t>Insieme affrontiamo le povertà</w:t>
      </w:r>
      <w:r w:rsidRPr="00B93B96">
        <w:rPr>
          <w:b/>
          <w:sz w:val="28"/>
        </w:rPr>
        <w:br/>
      </w:r>
      <w:r w:rsidRPr="009E1192">
        <w:rPr>
          <w:sz w:val="24"/>
        </w:rPr>
        <w:t xml:space="preserve">Esperienze concrete e traiettorie di sviluppo </w:t>
      </w:r>
      <w:r w:rsidRPr="009E1192">
        <w:rPr>
          <w:sz w:val="24"/>
        </w:rPr>
        <w:br/>
        <w:t>del Fondo contrasto alle nuove povertà di Monza e Brianza</w:t>
      </w:r>
    </w:p>
    <w:p w:rsidR="00800E9A" w:rsidRDefault="00800E9A" w:rsidP="00800E9A">
      <w:pPr>
        <w:jc w:val="center"/>
      </w:pPr>
    </w:p>
    <w:p w:rsidR="00820C2C" w:rsidRDefault="00800E9A" w:rsidP="00973E1E">
      <w:pPr>
        <w:jc w:val="both"/>
      </w:pPr>
      <w:r>
        <w:t xml:space="preserve">Monza, 17 novembre 2023 – A oggi, le azioni messe in campo hanno </w:t>
      </w:r>
      <w:r w:rsidR="00693A24">
        <w:t>generato ricadute positive</w:t>
      </w:r>
      <w:r>
        <w:t xml:space="preserve"> su </w:t>
      </w:r>
      <w:r w:rsidRPr="002F119A">
        <w:rPr>
          <w:b/>
        </w:rPr>
        <w:t>6.400 persone</w:t>
      </w:r>
      <w:r>
        <w:t xml:space="preserve"> in una situazione di </w:t>
      </w:r>
      <w:r w:rsidRPr="002F119A">
        <w:rPr>
          <w:b/>
        </w:rPr>
        <w:t>povertà economica</w:t>
      </w:r>
      <w:r>
        <w:t xml:space="preserve">, </w:t>
      </w:r>
      <w:r w:rsidRPr="002F119A">
        <w:rPr>
          <w:b/>
        </w:rPr>
        <w:t>6.729</w:t>
      </w:r>
      <w:r w:rsidR="00820C2C" w:rsidRPr="002F119A">
        <w:rPr>
          <w:b/>
        </w:rPr>
        <w:t xml:space="preserve"> persone</w:t>
      </w:r>
      <w:r>
        <w:t xml:space="preserve"> in condizioni di </w:t>
      </w:r>
      <w:r w:rsidRPr="002F119A">
        <w:rPr>
          <w:b/>
        </w:rPr>
        <w:t>povertà educativa</w:t>
      </w:r>
      <w:r>
        <w:t xml:space="preserve"> e </w:t>
      </w:r>
      <w:r w:rsidR="00820C2C" w:rsidRPr="002F119A">
        <w:rPr>
          <w:b/>
        </w:rPr>
        <w:t>5.897 persone fragili e vulnerabili</w:t>
      </w:r>
      <w:r w:rsidR="00820C2C">
        <w:t xml:space="preserve">. Per il </w:t>
      </w:r>
      <w:r w:rsidR="00820C2C" w:rsidRPr="002F119A">
        <w:rPr>
          <w:b/>
        </w:rPr>
        <w:t>Fo</w:t>
      </w:r>
      <w:r w:rsidR="00693A24" w:rsidRPr="002F119A">
        <w:rPr>
          <w:b/>
        </w:rPr>
        <w:t>ndo contrasto alle nuove povertà</w:t>
      </w:r>
      <w:r w:rsidR="002625A6">
        <w:t xml:space="preserve">, istituito presso la </w:t>
      </w:r>
      <w:bookmarkStart w:id="0" w:name="_GoBack"/>
      <w:r w:rsidR="002625A6" w:rsidRPr="00AC04D8">
        <w:rPr>
          <w:b/>
        </w:rPr>
        <w:t>Fondazione della Comunità di Monza e Brianza</w:t>
      </w:r>
      <w:bookmarkEnd w:id="0"/>
      <w:r w:rsidR="002625A6">
        <w:t>,</w:t>
      </w:r>
      <w:r w:rsidR="00820C2C">
        <w:t xml:space="preserve"> è tempo dei primi bilanci: di tutto quello che il Fondo è stato e ha rappresentato dal finire del 2020 a oggi si è discusso questa mattina durante il convegno “</w:t>
      </w:r>
      <w:r w:rsidR="00820C2C" w:rsidRPr="00AC04D8">
        <w:rPr>
          <w:b/>
        </w:rPr>
        <w:t>Insieme affrontiamo le povertà</w:t>
      </w:r>
      <w:r w:rsidR="00820C2C">
        <w:t xml:space="preserve">”, organizzato al teatro Binario 7 di Monza. </w:t>
      </w:r>
    </w:p>
    <w:p w:rsidR="00EA45F6" w:rsidRDefault="001F7C2C" w:rsidP="009E1192">
      <w:pPr>
        <w:spacing w:before="240"/>
        <w:jc w:val="both"/>
      </w:pPr>
      <w:r w:rsidRPr="002F119A">
        <w:rPr>
          <w:b/>
        </w:rPr>
        <w:t>Tutti i numeri del Fondo.</w:t>
      </w:r>
      <w:r>
        <w:t xml:space="preserve"> </w:t>
      </w:r>
      <w:r w:rsidR="002F119A">
        <w:t xml:space="preserve">Il Fondo ha potuto contare su disponibilità pari a </w:t>
      </w:r>
      <w:r w:rsidR="002F119A" w:rsidRPr="002F119A">
        <w:rPr>
          <w:b/>
        </w:rPr>
        <w:t>2,5 milioni di euro</w:t>
      </w:r>
      <w:r w:rsidR="002F119A">
        <w:t xml:space="preserve">, derivanti da risorse messe a disposizione da </w:t>
      </w:r>
      <w:r w:rsidR="002F119A" w:rsidRPr="00896CE1">
        <w:rPr>
          <w:b/>
        </w:rPr>
        <w:t>Fondazione Cariplo</w:t>
      </w:r>
      <w:r w:rsidR="002F119A">
        <w:t xml:space="preserve">, </w:t>
      </w:r>
      <w:r w:rsidR="002F119A" w:rsidRPr="00896CE1">
        <w:rPr>
          <w:b/>
        </w:rPr>
        <w:t>AEB</w:t>
      </w:r>
      <w:r w:rsidR="002F119A">
        <w:t xml:space="preserve">, </w:t>
      </w:r>
      <w:proofErr w:type="spellStart"/>
      <w:r w:rsidR="002F119A" w:rsidRPr="00896CE1">
        <w:rPr>
          <w:b/>
        </w:rPr>
        <w:t>BrianzAcque</w:t>
      </w:r>
      <w:proofErr w:type="spellEnd"/>
      <w:r w:rsidR="002F119A">
        <w:t xml:space="preserve">, </w:t>
      </w:r>
      <w:r w:rsidR="002F119A" w:rsidRPr="00896CE1">
        <w:rPr>
          <w:b/>
        </w:rPr>
        <w:t>Acinque, Fondazione Peppino Vismara</w:t>
      </w:r>
      <w:r w:rsidR="002F119A">
        <w:t xml:space="preserve">, </w:t>
      </w:r>
      <w:r w:rsidR="002F119A" w:rsidRPr="00896CE1">
        <w:rPr>
          <w:b/>
        </w:rPr>
        <w:t>Fondazione della Comunità MB</w:t>
      </w:r>
      <w:r w:rsidR="002F119A">
        <w:t xml:space="preserve"> e altri singoli </w:t>
      </w:r>
      <w:r w:rsidR="002F119A" w:rsidRPr="00896CE1">
        <w:rPr>
          <w:b/>
        </w:rPr>
        <w:t>donatori</w:t>
      </w:r>
      <w:r w:rsidR="00896CE1">
        <w:t xml:space="preserve"> privati. </w:t>
      </w:r>
      <w:r w:rsidR="00693A24">
        <w:t xml:space="preserve">Grazie a un </w:t>
      </w:r>
      <w:r w:rsidR="00693A24" w:rsidRPr="002F119A">
        <w:rPr>
          <w:b/>
        </w:rPr>
        <w:t>primo stanziamento</w:t>
      </w:r>
      <w:r w:rsidR="00693A24">
        <w:t xml:space="preserve"> di </w:t>
      </w:r>
      <w:r w:rsidR="00693A24" w:rsidRPr="002F119A">
        <w:rPr>
          <w:b/>
        </w:rPr>
        <w:t>1.821.000 euro</w:t>
      </w:r>
      <w:r w:rsidR="00693A24">
        <w:t xml:space="preserve">, il Fondo ha sostenuto la realizzazione di </w:t>
      </w:r>
      <w:r w:rsidR="00693A24" w:rsidRPr="002F119A">
        <w:rPr>
          <w:b/>
        </w:rPr>
        <w:t>14 reti progettuali</w:t>
      </w:r>
      <w:r w:rsidR="00693A24">
        <w:t xml:space="preserve"> che, complessivamente, hanno coinvolto a diverso titolo </w:t>
      </w:r>
      <w:r w:rsidR="00693A24" w:rsidRPr="002F119A">
        <w:rPr>
          <w:b/>
        </w:rPr>
        <w:t>oltre 175 enti</w:t>
      </w:r>
      <w:r w:rsidR="00693A24">
        <w:t xml:space="preserve"> del territorio (tra cui cooperative sociali e associazioni di terzo settore, sportive e culturali, istituti scolastici, istituti religiosi ed enti pubblici) </w:t>
      </w:r>
      <w:r w:rsidR="002F119A">
        <w:rPr>
          <w:b/>
        </w:rPr>
        <w:t>in 32 c</w:t>
      </w:r>
      <w:r w:rsidR="00693A24" w:rsidRPr="002F119A">
        <w:rPr>
          <w:b/>
        </w:rPr>
        <w:t>omuni</w:t>
      </w:r>
      <w:r w:rsidR="00693A24">
        <w:t xml:space="preserve"> della provincia brianzola, coprendo i cinque ambiti territoriali (Monza, Desio, Carate Brianza, Seregno e Vimercate). </w:t>
      </w:r>
      <w:r>
        <w:t>A oggi (dati al 30 settembre 2023) le</w:t>
      </w:r>
      <w:r w:rsidR="00693A24">
        <w:t xml:space="preserve"> reti progettuali hanno saputo coniugare le competenze professionali e tecniche di</w:t>
      </w:r>
      <w:r w:rsidR="002F119A">
        <w:t xml:space="preserve"> </w:t>
      </w:r>
      <w:r w:rsidR="002F119A" w:rsidRPr="002F119A">
        <w:rPr>
          <w:b/>
        </w:rPr>
        <w:t>329</w:t>
      </w:r>
      <w:r w:rsidR="00693A24" w:rsidRPr="002F119A">
        <w:rPr>
          <w:b/>
        </w:rPr>
        <w:t xml:space="preserve"> operatori</w:t>
      </w:r>
      <w:r w:rsidR="00693A24">
        <w:t xml:space="preserve"> con l’impegno </w:t>
      </w:r>
      <w:r w:rsidR="002F119A">
        <w:t xml:space="preserve">di </w:t>
      </w:r>
      <w:r w:rsidR="002F119A" w:rsidRPr="002F119A">
        <w:rPr>
          <w:b/>
        </w:rPr>
        <w:t xml:space="preserve">876 </w:t>
      </w:r>
      <w:r w:rsidR="00693A24" w:rsidRPr="002F119A">
        <w:rPr>
          <w:b/>
        </w:rPr>
        <w:t>volontari</w:t>
      </w:r>
      <w:r w:rsidR="00693A24">
        <w:t xml:space="preserve">, di cui </w:t>
      </w:r>
      <w:r w:rsidR="00693A24" w:rsidRPr="002F119A">
        <w:rPr>
          <w:b/>
        </w:rPr>
        <w:t>307 giovani</w:t>
      </w:r>
      <w:r w:rsidR="00693A24">
        <w:t xml:space="preserve"> con meno di 30 anni di età. </w:t>
      </w:r>
    </w:p>
    <w:p w:rsidR="00693A24" w:rsidRDefault="001F7C2C" w:rsidP="00973E1E">
      <w:pPr>
        <w:jc w:val="both"/>
      </w:pPr>
      <w:r w:rsidRPr="002F119A">
        <w:rPr>
          <w:b/>
        </w:rPr>
        <w:t>Tutte le attività del Fondo.</w:t>
      </w:r>
      <w:r w:rsidR="002F119A">
        <w:t xml:space="preserve"> </w:t>
      </w:r>
      <w:r w:rsidR="00693A24">
        <w:t>Prestan</w:t>
      </w:r>
      <w:r>
        <w:t xml:space="preserve">do attenzione alle esigenze dei </w:t>
      </w:r>
      <w:r w:rsidR="00693A24">
        <w:t>più piccol</w:t>
      </w:r>
      <w:r>
        <w:t xml:space="preserve">i, sono state promosse </w:t>
      </w:r>
      <w:r w:rsidRPr="002F119A">
        <w:rPr>
          <w:b/>
        </w:rPr>
        <w:t>attività educative</w:t>
      </w:r>
      <w:r>
        <w:t xml:space="preserve"> </w:t>
      </w:r>
      <w:r w:rsidR="00693A24">
        <w:t>nelle scuole, labo</w:t>
      </w:r>
      <w:r>
        <w:t xml:space="preserve">ratori e artistici e culturali, </w:t>
      </w:r>
      <w:r w:rsidR="00693A24">
        <w:t>campus e o</w:t>
      </w:r>
      <w:r>
        <w:t xml:space="preserve">ratori estivi: tutte iniziative </w:t>
      </w:r>
      <w:r w:rsidR="00693A24">
        <w:t xml:space="preserve">finalizzate a </w:t>
      </w:r>
      <w:r>
        <w:t xml:space="preserve">evitare l’isolamento sociale di </w:t>
      </w:r>
      <w:r w:rsidR="00693A24">
        <w:t>minori, pr</w:t>
      </w:r>
      <w:r>
        <w:t xml:space="preserve">eadolescenti e adolescenti. Per </w:t>
      </w:r>
      <w:r w:rsidR="00693A24">
        <w:t>contra</w:t>
      </w:r>
      <w:r>
        <w:t xml:space="preserve">stare la </w:t>
      </w:r>
      <w:r w:rsidRPr="002F119A">
        <w:rPr>
          <w:b/>
        </w:rPr>
        <w:t>povertà economica</w:t>
      </w:r>
      <w:r>
        <w:t xml:space="preserve"> sono </w:t>
      </w:r>
      <w:r w:rsidR="00693A24">
        <w:t xml:space="preserve">stati avviati </w:t>
      </w:r>
      <w:r>
        <w:t xml:space="preserve">corsi di educazione finanziaria </w:t>
      </w:r>
      <w:r w:rsidR="00693A24">
        <w:t>e di alfa</w:t>
      </w:r>
      <w:r>
        <w:t xml:space="preserve">betizzazione digitale e, anche, </w:t>
      </w:r>
      <w:r w:rsidR="00693A24">
        <w:t xml:space="preserve">incontri </w:t>
      </w:r>
      <w:r>
        <w:t xml:space="preserve">dedicati al potenziamento delle </w:t>
      </w:r>
      <w:r w:rsidR="00693A24">
        <w:t>comp</w:t>
      </w:r>
      <w:r>
        <w:t xml:space="preserve">etenze, all’orientamento e alla </w:t>
      </w:r>
      <w:r w:rsidR="00693A24">
        <w:t>riqualificaz</w:t>
      </w:r>
      <w:r>
        <w:t xml:space="preserve">ione lavorativa. Per far fronte </w:t>
      </w:r>
      <w:r w:rsidR="00693A24">
        <w:t xml:space="preserve">alla </w:t>
      </w:r>
      <w:r w:rsidR="00693A24" w:rsidRPr="002F119A">
        <w:rPr>
          <w:b/>
        </w:rPr>
        <w:t>margi</w:t>
      </w:r>
      <w:r w:rsidRPr="002F119A">
        <w:rPr>
          <w:b/>
        </w:rPr>
        <w:t>nalità</w:t>
      </w:r>
      <w:r>
        <w:t xml:space="preserve"> e alla </w:t>
      </w:r>
      <w:r w:rsidRPr="002F119A">
        <w:rPr>
          <w:b/>
        </w:rPr>
        <w:t>vulnerabilità</w:t>
      </w:r>
      <w:r>
        <w:t xml:space="preserve"> gli </w:t>
      </w:r>
      <w:r w:rsidR="00693A24">
        <w:t>enti ha</w:t>
      </w:r>
      <w:r>
        <w:t xml:space="preserve">nno offerto sostegno alimentare </w:t>
      </w:r>
      <w:r w:rsidR="00693A24">
        <w:t>e garantit</w:t>
      </w:r>
      <w:r>
        <w:t xml:space="preserve">o pasti caldi e asili notturni, </w:t>
      </w:r>
      <w:r w:rsidR="00693A24">
        <w:t>senza trascur</w:t>
      </w:r>
      <w:r>
        <w:t xml:space="preserve">are la mediazione culturale, </w:t>
      </w:r>
      <w:r w:rsidR="00693A24">
        <w:t xml:space="preserve">gli sportelli </w:t>
      </w:r>
      <w:r>
        <w:t xml:space="preserve">psicologici e i corsi di lingua </w:t>
      </w:r>
      <w:r w:rsidR="00693A24">
        <w:t xml:space="preserve">italiana. </w:t>
      </w:r>
      <w:r>
        <w:t xml:space="preserve">Alcune progettazioni </w:t>
      </w:r>
      <w:r w:rsidR="00693A24">
        <w:t xml:space="preserve">prevedono </w:t>
      </w:r>
      <w:r>
        <w:t xml:space="preserve">la riqualificazione di spazi di </w:t>
      </w:r>
      <w:r w:rsidR="00693A24">
        <w:t xml:space="preserve">comunità, </w:t>
      </w:r>
      <w:r>
        <w:t xml:space="preserve">attività sportive e sociali nei </w:t>
      </w:r>
      <w:r w:rsidR="00693A24">
        <w:t>quartieri e</w:t>
      </w:r>
      <w:r>
        <w:t xml:space="preserve">, ancora, laboratori di welfare </w:t>
      </w:r>
      <w:r w:rsidR="00693A24">
        <w:t>generativo.</w:t>
      </w:r>
    </w:p>
    <w:p w:rsidR="00C23243" w:rsidRDefault="00425064" w:rsidP="009E1192">
      <w:pPr>
        <w:spacing w:before="160"/>
        <w:jc w:val="both"/>
      </w:pPr>
      <w:r w:rsidRPr="00C350E2">
        <w:rPr>
          <w:b/>
        </w:rPr>
        <w:t>Il lavoro di rete</w:t>
      </w:r>
      <w:r>
        <w:t xml:space="preserve">. </w:t>
      </w:r>
      <w:r w:rsidR="00820C2C">
        <w:t xml:space="preserve">Il Fondo </w:t>
      </w:r>
      <w:r w:rsidR="00C23243">
        <w:t xml:space="preserve">nasce per offrire una </w:t>
      </w:r>
      <w:r w:rsidR="00C23243" w:rsidRPr="00C350E2">
        <w:rPr>
          <w:b/>
        </w:rPr>
        <w:t>risposta di sistema</w:t>
      </w:r>
      <w:r w:rsidR="00C23243">
        <w:t xml:space="preserve">, </w:t>
      </w:r>
      <w:r w:rsidR="00C23243" w:rsidRPr="00C23243">
        <w:t>strutturata e tempestiva,</w:t>
      </w:r>
      <w:r w:rsidR="00C23243">
        <w:t xml:space="preserve"> </w:t>
      </w:r>
      <w:r w:rsidR="00C23243" w:rsidRPr="00C23243">
        <w:t xml:space="preserve">alle nuove povertà che </w:t>
      </w:r>
      <w:r w:rsidR="00C23243">
        <w:t xml:space="preserve">dopo la pandemia </w:t>
      </w:r>
      <w:r w:rsidR="00C23243" w:rsidRPr="00C23243">
        <w:t>anche in Brianza si sono aggravate, andando a toccare fasce della popolazione che fino a poco tempo prima non si trovavano in difficoltà</w:t>
      </w:r>
      <w:r w:rsidR="00C23243">
        <w:t>. Lo stimolo</w:t>
      </w:r>
      <w:r w:rsidR="00896CE1">
        <w:t xml:space="preserve"> </w:t>
      </w:r>
      <w:r w:rsidR="00C23243">
        <w:t>arriva da Fondazione Cariplo che, nell’ambito del programma “</w:t>
      </w:r>
      <w:r w:rsidR="00C23243" w:rsidRPr="00247E76">
        <w:rPr>
          <w:b/>
        </w:rPr>
        <w:t>Contrastare l’aggravio delle povertà</w:t>
      </w:r>
      <w:r w:rsidR="00C23243">
        <w:t>”</w:t>
      </w:r>
      <w:r w:rsidR="002625A6">
        <w:t xml:space="preserve">, </w:t>
      </w:r>
      <w:r w:rsidR="00896CE1">
        <w:t>nel 2020</w:t>
      </w:r>
      <w:r w:rsidR="00C350E2">
        <w:t xml:space="preserve"> </w:t>
      </w:r>
      <w:r w:rsidR="002625A6">
        <w:t xml:space="preserve">inizia a promuovere, tra le sue Fondazioni di Comunità, la costituzione di fondi dedicati al sostegno di iniziative per il contrasto alle diverse forme di povertà. Il sostegno arriva subito anche da Fondazione Peppino Vismara. Quando il Fondo </w:t>
      </w:r>
      <w:r w:rsidR="00896CE1">
        <w:t xml:space="preserve">viene </w:t>
      </w:r>
      <w:r w:rsidR="002625A6">
        <w:t xml:space="preserve">costituito, la Fondazione della Comunità MB </w:t>
      </w:r>
      <w:r w:rsidR="00896CE1">
        <w:t>coinvolge</w:t>
      </w:r>
      <w:r w:rsidR="002625A6">
        <w:t xml:space="preserve"> attivamente realtà del terzo settore impegnate nel sociale, enti pubblici, donatori </w:t>
      </w:r>
      <w:r w:rsidR="00C350E2">
        <w:t>privati. I</w:t>
      </w:r>
      <w:r w:rsidR="002625A6">
        <w:t>l comit</w:t>
      </w:r>
      <w:r w:rsidR="00693A24">
        <w:t>ato di gestione del F</w:t>
      </w:r>
      <w:r w:rsidR="002625A6">
        <w:t xml:space="preserve">ondo </w:t>
      </w:r>
      <w:r w:rsidR="00C350E2">
        <w:t>raccoglie fin da subito</w:t>
      </w:r>
      <w:r w:rsidR="002625A6">
        <w:t xml:space="preserve"> sguardi diversi e competenze complementari</w:t>
      </w:r>
      <w:r w:rsidR="00C350E2">
        <w:t xml:space="preserve">: entrano a farne parte </w:t>
      </w:r>
      <w:r w:rsidR="00C350E2" w:rsidRPr="00C350E2">
        <w:t>membri indicati da</w:t>
      </w:r>
      <w:r w:rsidR="00C350E2">
        <w:t xml:space="preserve">lla Fondazione della Comunità MB, </w:t>
      </w:r>
      <w:r w:rsidR="00C350E2">
        <w:lastRenderedPageBreak/>
        <w:t>da Fondazione Cariplo, da</w:t>
      </w:r>
      <w:r w:rsidR="00C350E2" w:rsidRPr="00C350E2">
        <w:t xml:space="preserve"> Fondazione Peppino Vismara, dal Comune di Monza, dai cinque ambiti territoriali della provincia di Monza e Brianza, dal Centro di Servizio </w:t>
      </w:r>
      <w:r w:rsidR="00C350E2">
        <w:t xml:space="preserve">per il </w:t>
      </w:r>
      <w:r w:rsidR="00C350E2" w:rsidRPr="00C350E2">
        <w:t>volontariato</w:t>
      </w:r>
      <w:r w:rsidR="00C350E2">
        <w:t xml:space="preserve"> di</w:t>
      </w:r>
      <w:r w:rsidR="00C350E2" w:rsidRPr="00C350E2">
        <w:t xml:space="preserve"> Monza Lecco Sondrio, dalla Caritas</w:t>
      </w:r>
      <w:r w:rsidR="00C350E2">
        <w:t xml:space="preserve"> pastorale zona V</w:t>
      </w:r>
      <w:r w:rsidR="00C350E2" w:rsidRPr="00C350E2">
        <w:t>, dal Coordinamento delle Comunità Educative Minori MB,</w:t>
      </w:r>
      <w:r w:rsidR="00C350E2">
        <w:t xml:space="preserve"> da Acinque,</w:t>
      </w:r>
      <w:r w:rsidR="00C350E2" w:rsidRPr="00C350E2">
        <w:t xml:space="preserve"> da AEB e da </w:t>
      </w:r>
      <w:proofErr w:type="spellStart"/>
      <w:r w:rsidR="00C350E2" w:rsidRPr="00C350E2">
        <w:t>BrianzAcque</w:t>
      </w:r>
      <w:proofErr w:type="spellEnd"/>
      <w:r w:rsidR="00C350E2" w:rsidRPr="00C350E2">
        <w:t>.</w:t>
      </w:r>
    </w:p>
    <w:p w:rsidR="00247E76" w:rsidRDefault="00247E76" w:rsidP="009E1192">
      <w:pPr>
        <w:spacing w:before="120"/>
        <w:jc w:val="both"/>
      </w:pPr>
      <w:r w:rsidRPr="00247E76">
        <w:rPr>
          <w:b/>
        </w:rPr>
        <w:t>La comunità di pratica</w:t>
      </w:r>
      <w:r>
        <w:t xml:space="preserve">. Lavora in rete il comitato di gestione e lavorano in rete anche gli enti coinvolti nella progettazione e nella realizzazione delle diverse azioni. Per facilitare lo sviluppo di connessioni e l’interazione tra le organizzazioni, grazie al coinvolgimento dei professionisti di </w:t>
      </w:r>
      <w:proofErr w:type="spellStart"/>
      <w:r w:rsidRPr="00896CE1">
        <w:rPr>
          <w:b/>
        </w:rPr>
        <w:t>Pares</w:t>
      </w:r>
      <w:proofErr w:type="spellEnd"/>
      <w:r>
        <w:t xml:space="preserve"> viene </w:t>
      </w:r>
      <w:r w:rsidR="00896CE1">
        <w:t xml:space="preserve">avviata una </w:t>
      </w:r>
      <w:r w:rsidR="00896CE1" w:rsidRPr="00044AB9">
        <w:rPr>
          <w:b/>
        </w:rPr>
        <w:t>comunità di pratica</w:t>
      </w:r>
      <w:r w:rsidR="00896CE1">
        <w:t>: prende il via nell’</w:t>
      </w:r>
      <w:r w:rsidR="00F05C02">
        <w:t>ottobre 2022 e si sviluppa su otto incontri in presenza</w:t>
      </w:r>
      <w:r w:rsidR="00044AB9">
        <w:t xml:space="preserve">, a cui fa seguito un momento di restituzione collettiva, il convegno di questa mattina, durante il quale sono anche stati presentati </w:t>
      </w:r>
      <w:r w:rsidR="008F434C">
        <w:t>i materiali (</w:t>
      </w:r>
      <w:hyperlink r:id="rId6" w:history="1">
        <w:r w:rsidR="008F434C" w:rsidRPr="008D3EBE">
          <w:rPr>
            <w:rStyle w:val="Collegamentoipertestuale"/>
            <w:color w:val="auto"/>
          </w:rPr>
          <w:t xml:space="preserve">un quaderno e un </w:t>
        </w:r>
        <w:proofErr w:type="spellStart"/>
        <w:r w:rsidR="008F434C" w:rsidRPr="008D3EBE">
          <w:rPr>
            <w:rStyle w:val="Collegamentoipertestuale"/>
            <w:color w:val="auto"/>
          </w:rPr>
          <w:t>canvas</w:t>
        </w:r>
        <w:proofErr w:type="spellEnd"/>
        <w:r w:rsidR="00016479" w:rsidRPr="008D3EBE">
          <w:rPr>
            <w:rStyle w:val="Collegamentoipertestuale"/>
            <w:color w:val="auto"/>
          </w:rPr>
          <w:t>, disponibili anche online sul sito di Fondazione MB</w:t>
        </w:r>
      </w:hyperlink>
      <w:r w:rsidR="008F434C">
        <w:t>) realizzati durante il percorso.</w:t>
      </w:r>
    </w:p>
    <w:p w:rsidR="003C427C" w:rsidRDefault="003C427C" w:rsidP="00973E1E">
      <w:pPr>
        <w:jc w:val="both"/>
      </w:pPr>
      <w:r w:rsidRPr="00D224D6">
        <w:rPr>
          <w:b/>
        </w:rPr>
        <w:t>Il futuro del Fondo</w:t>
      </w:r>
      <w:r>
        <w:t xml:space="preserve">. </w:t>
      </w:r>
      <w:r w:rsidR="00702845">
        <w:t>“</w:t>
      </w:r>
      <w:r>
        <w:t xml:space="preserve">Quando abbiamo iniziato a lavorare al Fondo, avevamo chiara la direzione da seguire: la meta da raggiungere era ambiziosa - aiutare la nostra comunità a contrastare le diverse forme di povertà, accogliendo e facendoci carico delle fragilità presenti sul territorio - e la </w:t>
      </w:r>
      <w:r w:rsidR="00702845">
        <w:t xml:space="preserve">determinazione non mancava. Se, </w:t>
      </w:r>
      <w:r>
        <w:t xml:space="preserve">nonostante la complessità della sfida, siamo riusciti a compiere un passo dopo </w:t>
      </w:r>
      <w:r w:rsidR="0059268B">
        <w:t xml:space="preserve">l’altro, </w:t>
      </w:r>
      <w:r>
        <w:t>dritti verso un orizzonte di solidarietà diffusa, è stato perché</w:t>
      </w:r>
      <w:r w:rsidR="00702845">
        <w:t xml:space="preserve"> non abbiamo camminato da soli. </w:t>
      </w:r>
      <w:r>
        <w:t xml:space="preserve">L’aver coinvolto, sollecitato e ascoltato tante </w:t>
      </w:r>
      <w:r w:rsidR="00702845">
        <w:t xml:space="preserve">realtà diverse </w:t>
      </w:r>
      <w:r>
        <w:t xml:space="preserve">ha rappresentato la vera chiave di volta. Senza le voci e i pensieri, senza le competenze e le professionalità del terzo settore e delle istituzioni, delle aziende e del privato sociale, il Fondo non avrebbe avuto lo stesso impatto. Né sarebbe riuscito a promuovere quel </w:t>
      </w:r>
      <w:r w:rsidRPr="008123B0">
        <w:rPr>
          <w:b/>
        </w:rPr>
        <w:t>cambiamento di paradigma</w:t>
      </w:r>
      <w:r>
        <w:t xml:space="preserve"> che, portando in primo piano le voci dei territori, sta portando all’avvio di </w:t>
      </w:r>
      <w:r w:rsidRPr="008123B0">
        <w:rPr>
          <w:b/>
        </w:rPr>
        <w:t xml:space="preserve">un vero welfare di </w:t>
      </w:r>
      <w:r w:rsidR="00702845" w:rsidRPr="008123B0">
        <w:rPr>
          <w:b/>
        </w:rPr>
        <w:t>comunità</w:t>
      </w:r>
      <w:r w:rsidR="00702845">
        <w:t xml:space="preserve">. </w:t>
      </w:r>
      <w:r>
        <w:t xml:space="preserve">Quello che ora ci preme, in questa fase delle nostre attività, è </w:t>
      </w:r>
      <w:r w:rsidRPr="00F10DBD">
        <w:rPr>
          <w:b/>
        </w:rPr>
        <w:t>consolidare la rete</w:t>
      </w:r>
      <w:r>
        <w:t xml:space="preserve"> che si è costituita, perché abbiamo avuto la prova che sia uno strumento valido</w:t>
      </w:r>
      <w:r w:rsidR="00702845">
        <w:t xml:space="preserve"> e </w:t>
      </w:r>
      <w:r>
        <w:t xml:space="preserve">davvero funzionante. </w:t>
      </w:r>
      <w:r w:rsidR="00702845">
        <w:t>S</w:t>
      </w:r>
      <w:r>
        <w:t>i tra</w:t>
      </w:r>
      <w:r w:rsidR="008123B0">
        <w:t>tta di un metodo di lavoro</w:t>
      </w:r>
      <w:r w:rsidR="00F10DBD">
        <w:t xml:space="preserve"> che può essere replicato</w:t>
      </w:r>
      <w:r>
        <w:t xml:space="preserve"> e che, anzi, dovrebbe essere messo a sistema, utilizzato nella quotidianità - e non solo nelle situazioni di emergenza, quando l’urgenza del bisogno è più pressante. Una pluralità di sguardi e di sensibilità intercetta una pluralità di necessità: vogliamo continuare a lavorare in questo modo perché l’attività del Fondo non si è conclusa, anzi: il nostro prossimo impegno è quello di individuare le linee guida per definire le migliori strategie di utilizzo delle risorse residue ancora disponibili. È ora il momento di riprendere a ragionare insieme, in maniera ancora più ampia e più diffusa, sul fenomeno delle povertà – sempre più presenti, persistenti e multiformi. Sta a noi, a tutti noi, prenderci cura del futuro della nostra comunità. </w:t>
      </w:r>
      <w:proofErr w:type="gramStart"/>
      <w:r>
        <w:t>E</w:t>
      </w:r>
      <w:proofErr w:type="gramEnd"/>
      <w:r>
        <w:t xml:space="preserve"> l’unica strada per farlo, è farlo insieme</w:t>
      </w:r>
      <w:r w:rsidR="00702845">
        <w:t xml:space="preserve">”, commentano </w:t>
      </w:r>
      <w:r w:rsidR="00702845" w:rsidRPr="008123B0">
        <w:rPr>
          <w:b/>
        </w:rPr>
        <w:t>il vicepresidente della Fondazione della Comunità MB Luigi Losa</w:t>
      </w:r>
      <w:r w:rsidR="00702845">
        <w:t xml:space="preserve"> e il </w:t>
      </w:r>
      <w:r w:rsidR="00702845" w:rsidRPr="008123B0">
        <w:rPr>
          <w:b/>
        </w:rPr>
        <w:t>segretario generale Marta Petenzi</w:t>
      </w:r>
      <w:r w:rsidR="00702845">
        <w:t xml:space="preserve">. </w:t>
      </w:r>
    </w:p>
    <w:p w:rsidR="0059268B" w:rsidRPr="007C146A" w:rsidRDefault="0059268B" w:rsidP="00973E1E">
      <w:pPr>
        <w:jc w:val="both"/>
      </w:pPr>
      <w:r w:rsidRPr="007C146A">
        <w:t>Tutti i dettagli sul Fondo contrasto alle nuove povertà e sulle</w:t>
      </w:r>
      <w:r w:rsidR="008D3EBE">
        <w:t xml:space="preserve"> quattordici</w:t>
      </w:r>
      <w:r w:rsidRPr="007C146A">
        <w:t xml:space="preserve"> reti progettuali sostenute </w:t>
      </w:r>
      <w:hyperlink r:id="rId7" w:history="1">
        <w:r w:rsidRPr="007C146A">
          <w:rPr>
            <w:rStyle w:val="Collegamentoipertestuale"/>
            <w:color w:val="auto"/>
          </w:rPr>
          <w:t>si trovano a questo link</w:t>
        </w:r>
      </w:hyperlink>
      <w:r w:rsidRPr="007C146A">
        <w:t xml:space="preserve">. </w:t>
      </w:r>
    </w:p>
    <w:p w:rsidR="00D224D6" w:rsidRPr="007C146A" w:rsidRDefault="00D224D6" w:rsidP="00973E1E">
      <w:pPr>
        <w:jc w:val="both"/>
      </w:pPr>
      <w:r w:rsidRPr="007C146A">
        <w:t>Il Fondo è aperto: chiunque può contribuire con donazioni e incrementare così le risorse a disposizione e della comunità.  È possibile effettuare un bonifico intestato alla Fondazione della Comunità di Monza e Brianza</w:t>
      </w:r>
      <w:r w:rsidR="006D1769">
        <w:t xml:space="preserve">: Iban </w:t>
      </w:r>
      <w:r w:rsidRPr="007C146A">
        <w:t>IT</w:t>
      </w:r>
      <w:r w:rsidR="006D1769">
        <w:t xml:space="preserve">03 Q05034 20408 000000029299; </w:t>
      </w:r>
      <w:r w:rsidRPr="007C146A">
        <w:t xml:space="preserve">Causale: Fondo Contrasto Povertà. È possibile sostenere il </w:t>
      </w:r>
      <w:r w:rsidR="00B143A1">
        <w:t>F</w:t>
      </w:r>
      <w:r w:rsidRPr="007C146A">
        <w:t xml:space="preserve">ondo anche con una donazione online </w:t>
      </w:r>
      <w:hyperlink r:id="rId8" w:history="1">
        <w:r w:rsidRPr="007C146A">
          <w:rPr>
            <w:rStyle w:val="Collegamentoipertestuale"/>
            <w:color w:val="auto"/>
          </w:rPr>
          <w:t>a questo link</w:t>
        </w:r>
      </w:hyperlink>
      <w:r w:rsidRPr="007C146A">
        <w:t>.</w:t>
      </w:r>
    </w:p>
    <w:sectPr w:rsidR="00D224D6" w:rsidRPr="007C146A" w:rsidSect="009E1192">
      <w:headerReference w:type="default" r:id="rId9"/>
      <w:footerReference w:type="default" r:id="rId10"/>
      <w:pgSz w:w="11906" w:h="16838"/>
      <w:pgMar w:top="1417" w:right="1134" w:bottom="1134" w:left="1134" w:header="737" w:footer="73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6B71" w:rsidRDefault="00886B71" w:rsidP="00800E9A">
      <w:pPr>
        <w:spacing w:after="0" w:line="240" w:lineRule="auto"/>
      </w:pPr>
      <w:r>
        <w:separator/>
      </w:r>
    </w:p>
  </w:endnote>
  <w:endnote w:type="continuationSeparator" w:id="0">
    <w:p w:rsidR="00886B71" w:rsidRDefault="00886B71" w:rsidP="00800E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268B" w:rsidRPr="0059268B" w:rsidRDefault="0059268B" w:rsidP="009E1192">
    <w:pPr>
      <w:spacing w:before="240" w:after="0" w:line="240" w:lineRule="auto"/>
      <w:jc w:val="both"/>
      <w:rPr>
        <w:rFonts w:cs="Tahoma"/>
        <w:b/>
        <w:bCs/>
        <w:sz w:val="18"/>
      </w:rPr>
    </w:pPr>
    <w:r w:rsidRPr="0059268B">
      <w:rPr>
        <w:rFonts w:cs="Tahoma"/>
        <w:b/>
        <w:bCs/>
        <w:sz w:val="18"/>
        <w:u w:val="single"/>
      </w:rPr>
      <w:t>Per informazioni:</w:t>
    </w:r>
  </w:p>
  <w:p w:rsidR="0059268B" w:rsidRPr="0059268B" w:rsidRDefault="0059268B" w:rsidP="0059268B">
    <w:pPr>
      <w:tabs>
        <w:tab w:val="left" w:pos="5520"/>
      </w:tabs>
      <w:spacing w:after="0" w:line="240" w:lineRule="auto"/>
      <w:outlineLvl w:val="0"/>
      <w:rPr>
        <w:rFonts w:cs="Tahoma"/>
        <w:bCs/>
        <w:sz w:val="18"/>
      </w:rPr>
    </w:pPr>
    <w:r w:rsidRPr="0059268B">
      <w:rPr>
        <w:rFonts w:cs="Tahoma"/>
        <w:bCs/>
        <w:sz w:val="18"/>
      </w:rPr>
      <w:t>Ufficio stampa Fondazione della Comunità di Monza e Brianza</w:t>
    </w:r>
    <w:r w:rsidRPr="0059268B">
      <w:rPr>
        <w:rFonts w:cs="Tahoma"/>
        <w:bCs/>
        <w:sz w:val="18"/>
      </w:rPr>
      <w:br/>
      <w:t xml:space="preserve">339 1962430 | </w:t>
    </w:r>
    <w:hyperlink r:id="rId1" w:history="1">
      <w:r w:rsidRPr="0059268B">
        <w:rPr>
          <w:rStyle w:val="Collegamentoipertestuale"/>
          <w:rFonts w:cs="Tahoma"/>
          <w:bCs/>
          <w:color w:val="auto"/>
          <w:sz w:val="18"/>
        </w:rPr>
        <w:t>federica.fenaroli@fondazionemonzabrianza.org</w:t>
      </w:r>
    </w:hyperlink>
    <w:r w:rsidRPr="0059268B">
      <w:rPr>
        <w:rFonts w:cs="Tahoma"/>
        <w:bCs/>
        <w:sz w:val="18"/>
      </w:rPr>
      <w:br/>
    </w:r>
    <w:hyperlink r:id="rId2" w:history="1">
      <w:r w:rsidRPr="0059268B">
        <w:rPr>
          <w:rStyle w:val="Collegamentoipertestuale"/>
          <w:rFonts w:cs="Tahoma"/>
          <w:color w:val="auto"/>
          <w:sz w:val="18"/>
        </w:rPr>
        <w:t>www.fondazionemonzabrianza.org</w:t>
      </w:r>
    </w:hyperlink>
  </w:p>
  <w:p w:rsidR="0059268B" w:rsidRDefault="0059268B">
    <w:pPr>
      <w:pStyle w:val="Pidipa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6B71" w:rsidRDefault="00886B71" w:rsidP="00800E9A">
      <w:pPr>
        <w:spacing w:after="0" w:line="240" w:lineRule="auto"/>
      </w:pPr>
      <w:r>
        <w:separator/>
      </w:r>
    </w:p>
  </w:footnote>
  <w:footnote w:type="continuationSeparator" w:id="0">
    <w:p w:rsidR="00886B71" w:rsidRDefault="00886B71" w:rsidP="00800E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E9A" w:rsidRDefault="00800E9A" w:rsidP="009E1192">
    <w:pPr>
      <w:pStyle w:val="Intestazione"/>
      <w:spacing w:after="360"/>
      <w:jc w:val="center"/>
    </w:pPr>
    <w:r>
      <w:rPr>
        <w:noProof/>
        <w:lang w:eastAsia="it-IT"/>
      </w:rPr>
      <w:drawing>
        <wp:inline distT="0" distB="0" distL="0" distR="0" wp14:anchorId="55D61E83" wp14:editId="125D7883">
          <wp:extent cx="2305050" cy="649207"/>
          <wp:effectExtent l="0" t="0" r="0" b="0"/>
          <wp:docPr id="1" name="Immagine 1" descr="Logo_FondoContrastoNuovePoverta╠Ç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ondoContrastoNuovePoverta╠Ç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7812" cy="652801"/>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0E9A"/>
    <w:rsid w:val="00016479"/>
    <w:rsid w:val="00044AB9"/>
    <w:rsid w:val="001F7C2C"/>
    <w:rsid w:val="00247E76"/>
    <w:rsid w:val="002625A6"/>
    <w:rsid w:val="002F119A"/>
    <w:rsid w:val="00331B35"/>
    <w:rsid w:val="003C427C"/>
    <w:rsid w:val="003F1B53"/>
    <w:rsid w:val="0041632F"/>
    <w:rsid w:val="00425064"/>
    <w:rsid w:val="00495D43"/>
    <w:rsid w:val="004A6449"/>
    <w:rsid w:val="0059268B"/>
    <w:rsid w:val="00693A24"/>
    <w:rsid w:val="006D1769"/>
    <w:rsid w:val="00702845"/>
    <w:rsid w:val="007C146A"/>
    <w:rsid w:val="00800E9A"/>
    <w:rsid w:val="008123B0"/>
    <w:rsid w:val="00820C2C"/>
    <w:rsid w:val="00886B71"/>
    <w:rsid w:val="00896CE1"/>
    <w:rsid w:val="008D3EBE"/>
    <w:rsid w:val="008F434C"/>
    <w:rsid w:val="00954986"/>
    <w:rsid w:val="00973E1E"/>
    <w:rsid w:val="009E1192"/>
    <w:rsid w:val="00AC04D8"/>
    <w:rsid w:val="00B143A1"/>
    <w:rsid w:val="00B43402"/>
    <w:rsid w:val="00C23243"/>
    <w:rsid w:val="00C350E2"/>
    <w:rsid w:val="00D224D6"/>
    <w:rsid w:val="00EA45F6"/>
    <w:rsid w:val="00F05C02"/>
    <w:rsid w:val="00F10DBD"/>
    <w:rsid w:val="00FB5BD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E4D4EA"/>
  <w15:chartTrackingRefBased/>
  <w15:docId w15:val="{D35F9DBB-16D8-45D6-8D1D-EE18786D7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800E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800E9A"/>
  </w:style>
  <w:style w:type="paragraph" w:styleId="Pidipagina">
    <w:name w:val="footer"/>
    <w:basedOn w:val="Normale"/>
    <w:link w:val="PidipaginaCarattere"/>
    <w:uiPriority w:val="99"/>
    <w:unhideWhenUsed/>
    <w:rsid w:val="00800E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800E9A"/>
  </w:style>
  <w:style w:type="character" w:styleId="Collegamentoipertestuale">
    <w:name w:val="Hyperlink"/>
    <w:basedOn w:val="Carpredefinitoparagrafo"/>
    <w:uiPriority w:val="99"/>
    <w:unhideWhenUsed/>
    <w:rsid w:val="00D224D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ondazionemonzabrianza.org/sostieni-il-fondo-contrasto-nuove-poverta/" TargetMode="External"/><Relationship Id="rId3" Type="http://schemas.openxmlformats.org/officeDocument/2006/relationships/webSettings" Target="webSettings.xml"/><Relationship Id="rId7" Type="http://schemas.openxmlformats.org/officeDocument/2006/relationships/hyperlink" Target="https://www.fondazionemonzabrianza.org/sostieni-il-fondo-contrasto-nuove-poverta/"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ondazionemonzabrianza.org/news/fondo-contrasto-alle-nuove-poverta-canvas-e-quaderno-2023/"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www.fondazionemonzabrianza.org" TargetMode="External"/><Relationship Id="rId1" Type="http://schemas.openxmlformats.org/officeDocument/2006/relationships/hyperlink" Target="federica.fenaroli@fondazionemonzabrianza.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4747</TotalTime>
  <Pages>2</Pages>
  <Words>1126</Words>
  <Characters>6420</Characters>
  <Application>Microsoft Office Word</Application>
  <DocSecurity>0</DocSecurity>
  <Lines>53</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28</cp:revision>
  <dcterms:created xsi:type="dcterms:W3CDTF">2023-11-08T08:47:00Z</dcterms:created>
  <dcterms:modified xsi:type="dcterms:W3CDTF">2023-11-16T13:10:00Z</dcterms:modified>
</cp:coreProperties>
</file>